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37FA35F5" w:rsidR="00EA6C38" w:rsidRPr="005159BD" w:rsidRDefault="00EA6C38" w:rsidP="00FA601A">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5159BD">
        <w:rPr>
          <w:b/>
          <w:sz w:val="24"/>
          <w:szCs w:val="24"/>
          <w:lang w:val="en-US"/>
        </w:rPr>
        <w:t xml:space="preserve">3GPP TSG </w:t>
      </w:r>
      <w:r w:rsidRPr="005159BD">
        <w:rPr>
          <w:b/>
          <w:sz w:val="24"/>
          <w:szCs w:val="24"/>
          <w:lang w:val="en-US" w:eastAsia="ko-KR"/>
        </w:rPr>
        <w:t>RAN WG1</w:t>
      </w:r>
      <w:r w:rsidR="00125748" w:rsidRPr="005159BD">
        <w:rPr>
          <w:b/>
          <w:sz w:val="24"/>
          <w:szCs w:val="24"/>
          <w:lang w:val="en-US" w:eastAsia="ko-KR"/>
        </w:rPr>
        <w:t xml:space="preserve"> </w:t>
      </w:r>
      <w:r w:rsidR="00A1787C" w:rsidRPr="005159BD">
        <w:rPr>
          <w:b/>
          <w:bCs/>
          <w:sz w:val="24"/>
          <w:szCs w:val="24"/>
          <w:lang w:val="en-US" w:eastAsia="ko-KR"/>
        </w:rPr>
        <w:t>#</w:t>
      </w:r>
      <w:r w:rsidR="008E6FF7" w:rsidRPr="005159BD">
        <w:rPr>
          <w:b/>
          <w:bCs/>
          <w:sz w:val="24"/>
          <w:szCs w:val="24"/>
          <w:lang w:val="en-US" w:eastAsia="ko-KR"/>
        </w:rPr>
        <w:t>1</w:t>
      </w:r>
      <w:r w:rsidR="00A2105F" w:rsidRPr="005159BD">
        <w:rPr>
          <w:b/>
          <w:bCs/>
          <w:sz w:val="24"/>
          <w:szCs w:val="24"/>
          <w:lang w:val="en-US" w:eastAsia="ko-KR"/>
        </w:rPr>
        <w:t>1</w:t>
      </w:r>
      <w:r w:rsidR="00281E08">
        <w:rPr>
          <w:b/>
          <w:bCs/>
          <w:sz w:val="24"/>
          <w:szCs w:val="24"/>
          <w:lang w:val="en-US" w:eastAsia="ko-KR"/>
        </w:rPr>
        <w:t>6</w:t>
      </w:r>
      <w:r w:rsidRPr="005159BD">
        <w:rPr>
          <w:b/>
          <w:sz w:val="24"/>
          <w:szCs w:val="24"/>
          <w:lang w:val="en-US" w:eastAsia="ko-KR"/>
        </w:rPr>
        <w:tab/>
      </w:r>
      <w:r w:rsidR="00F93218" w:rsidRPr="005159BD">
        <w:rPr>
          <w:b/>
          <w:sz w:val="24"/>
          <w:szCs w:val="24"/>
          <w:lang w:val="en-US" w:eastAsia="ko-KR"/>
        </w:rPr>
        <w:tab/>
      </w:r>
      <w:r w:rsidR="009918D0" w:rsidRPr="009918D0">
        <w:rPr>
          <w:b/>
          <w:sz w:val="24"/>
          <w:szCs w:val="24"/>
          <w:lang w:val="en-US" w:eastAsia="ko-KR"/>
        </w:rPr>
        <w:t>R1-</w:t>
      </w:r>
      <w:r w:rsidR="00FC6AA1" w:rsidRPr="00FC6AA1">
        <w:t xml:space="preserve"> </w:t>
      </w:r>
      <w:r w:rsidR="00FC6AA1" w:rsidRPr="00FC6AA1">
        <w:rPr>
          <w:b/>
          <w:sz w:val="24"/>
          <w:szCs w:val="24"/>
          <w:lang w:val="en-US" w:eastAsia="ko-KR"/>
        </w:rPr>
        <w:t>2400744</w:t>
      </w:r>
    </w:p>
    <w:p w14:paraId="2DECA4E4" w14:textId="02E44760" w:rsidR="004B3CEB" w:rsidRPr="00DB3EA1" w:rsidRDefault="00281E08" w:rsidP="004B3CEB">
      <w:pPr>
        <w:pStyle w:val="a3"/>
        <w:spacing w:after="240"/>
        <w:rPr>
          <w:noProof w:val="0"/>
          <w:sz w:val="24"/>
          <w:szCs w:val="24"/>
          <w:lang w:val="en-US"/>
        </w:rPr>
      </w:pPr>
      <w:r>
        <w:rPr>
          <w:rFonts w:eastAsia="MS Mincho" w:cs="Arial"/>
          <w:bCs/>
          <w:sz w:val="24"/>
          <w:szCs w:val="18"/>
          <w:lang w:val="en-US" w:eastAsia="ja-JP"/>
        </w:rPr>
        <w:t>Athens</w:t>
      </w:r>
      <w:r w:rsidR="009B7ECB" w:rsidRPr="009B7ECB">
        <w:rPr>
          <w:rFonts w:eastAsia="MS Mincho" w:cs="Arial"/>
          <w:bCs/>
          <w:sz w:val="24"/>
          <w:szCs w:val="18"/>
          <w:lang w:val="en-US" w:eastAsia="ja-JP"/>
        </w:rPr>
        <w:t xml:space="preserve">, </w:t>
      </w:r>
      <w:r>
        <w:rPr>
          <w:rFonts w:eastAsia="MS Mincho" w:cs="Arial"/>
          <w:bCs/>
          <w:sz w:val="24"/>
          <w:szCs w:val="18"/>
          <w:lang w:val="en-US" w:eastAsia="ja-JP"/>
        </w:rPr>
        <w:t>Greece</w:t>
      </w:r>
      <w:r w:rsidR="009B7ECB" w:rsidRPr="009B7ECB">
        <w:rPr>
          <w:rFonts w:eastAsia="MS Mincho" w:cs="Arial"/>
          <w:bCs/>
          <w:sz w:val="24"/>
          <w:szCs w:val="18"/>
          <w:lang w:val="en-US" w:eastAsia="ja-JP"/>
        </w:rPr>
        <w:t xml:space="preserve">, </w:t>
      </w:r>
      <w:r>
        <w:rPr>
          <w:rFonts w:eastAsia="MS Mincho" w:cs="Arial"/>
          <w:bCs/>
          <w:sz w:val="24"/>
          <w:szCs w:val="18"/>
          <w:lang w:val="en-US" w:eastAsia="ja-JP"/>
        </w:rPr>
        <w:t>February</w:t>
      </w:r>
      <w:r w:rsidR="009B7ECB" w:rsidRPr="009B7ECB">
        <w:rPr>
          <w:rFonts w:eastAsia="MS Mincho" w:cs="Arial"/>
          <w:bCs/>
          <w:sz w:val="24"/>
          <w:szCs w:val="18"/>
          <w:lang w:val="en-US" w:eastAsia="ja-JP"/>
        </w:rPr>
        <w:t xml:space="preserve"> </w:t>
      </w:r>
      <w:r>
        <w:rPr>
          <w:rFonts w:eastAsia="MS Mincho" w:cs="Arial"/>
          <w:bCs/>
          <w:sz w:val="24"/>
          <w:szCs w:val="18"/>
          <w:lang w:val="en-US" w:eastAsia="ja-JP"/>
        </w:rPr>
        <w:t>26</w:t>
      </w:r>
      <w:r w:rsidR="009B7ECB" w:rsidRPr="009B7ECB">
        <w:rPr>
          <w:rFonts w:eastAsia="MS Mincho" w:cs="Arial" w:hint="eastAsia"/>
          <w:bCs/>
          <w:sz w:val="24"/>
          <w:szCs w:val="18"/>
          <w:vertAlign w:val="superscript"/>
          <w:lang w:val="en-US" w:eastAsia="ja-JP"/>
        </w:rPr>
        <w:t>th</w:t>
      </w:r>
      <w:r w:rsidR="009B7ECB" w:rsidRPr="009B7ECB">
        <w:rPr>
          <w:rFonts w:eastAsia="MS Mincho" w:cs="Arial"/>
          <w:bCs/>
          <w:sz w:val="24"/>
          <w:szCs w:val="18"/>
          <w:lang w:val="en-US" w:eastAsia="ja-JP"/>
        </w:rPr>
        <w:t xml:space="preserve"> – </w:t>
      </w:r>
      <w:r>
        <w:rPr>
          <w:rFonts w:eastAsia="MS Mincho" w:cs="Arial"/>
          <w:bCs/>
          <w:sz w:val="24"/>
          <w:szCs w:val="18"/>
          <w:lang w:val="en-US" w:eastAsia="ja-JP"/>
        </w:rPr>
        <w:t>March 1</w:t>
      </w:r>
      <w:r w:rsidRPr="00281E08">
        <w:rPr>
          <w:rFonts w:eastAsia="MS Mincho" w:cs="Arial"/>
          <w:bCs/>
          <w:sz w:val="24"/>
          <w:szCs w:val="18"/>
          <w:vertAlign w:val="superscript"/>
          <w:lang w:val="en-US" w:eastAsia="ja-JP"/>
        </w:rPr>
        <w:t>st</w:t>
      </w:r>
      <w:r w:rsidR="009B7ECB" w:rsidRPr="009B7ECB">
        <w:rPr>
          <w:rFonts w:eastAsia="MS Mincho" w:cs="Arial"/>
          <w:bCs/>
          <w:sz w:val="24"/>
          <w:szCs w:val="18"/>
          <w:lang w:val="en-US" w:eastAsia="ja-JP"/>
        </w:rPr>
        <w:t>, 202</w:t>
      </w:r>
      <w:r>
        <w:rPr>
          <w:rFonts w:eastAsia="MS Mincho" w:cs="Arial"/>
          <w:bCs/>
          <w:sz w:val="24"/>
          <w:szCs w:val="18"/>
          <w:lang w:val="en-US" w:eastAsia="ja-JP"/>
        </w:rPr>
        <w:t>4</w:t>
      </w:r>
    </w:p>
    <w:p w14:paraId="534B7880" w14:textId="600EEA6C"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r w:rsidR="00281E08">
        <w:rPr>
          <w:rFonts w:ascii="Arial" w:hAnsi="Arial"/>
          <w:sz w:val="24"/>
        </w:rPr>
        <w:t>9.</w:t>
      </w:r>
      <w:r w:rsidR="00054073">
        <w:rPr>
          <w:rFonts w:ascii="Arial" w:hAnsi="Arial"/>
          <w:sz w:val="24"/>
        </w:rPr>
        <w:t>6.2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3F165DB5"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bookmarkStart w:id="2" w:name="_Hlk157612644"/>
      <w:r w:rsidR="00054073" w:rsidRPr="00054073">
        <w:rPr>
          <w:rFonts w:ascii="Arial" w:hAnsi="Arial"/>
          <w:sz w:val="24"/>
        </w:rPr>
        <w:t>LP-WUS operation in IDLE/INACTIVE modes</w:t>
      </w:r>
      <w:bookmarkEnd w:id="2"/>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5D41D176"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p>
    <w:p w14:paraId="6A566B86" w14:textId="74E7BB90" w:rsidR="00240577" w:rsidRPr="00240577" w:rsidRDefault="00240577" w:rsidP="001922DD">
      <w:pPr>
        <w:pStyle w:val="a5"/>
        <w:spacing w:after="120"/>
        <w:ind w:leftChars="0" w:left="0"/>
        <w:jc w:val="both"/>
      </w:pPr>
      <w:r w:rsidRPr="00240577">
        <w:rPr>
          <w:noProof/>
          <w:lang w:eastAsia="ko-KR"/>
        </w:rPr>
        <mc:AlternateContent>
          <mc:Choice Requires="wps">
            <w:drawing>
              <wp:anchor distT="0" distB="0" distL="114300" distR="114300" simplePos="0" relativeHeight="251659264" behindDoc="0" locked="0" layoutInCell="1" allowOverlap="1" wp14:anchorId="389E9D82" wp14:editId="3C943935">
                <wp:simplePos x="0" y="0"/>
                <wp:positionH relativeFrom="column">
                  <wp:posOffset>135467</wp:posOffset>
                </wp:positionH>
                <wp:positionV relativeFrom="paragraph">
                  <wp:posOffset>400050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3742411" w14:textId="77777777" w:rsidR="00240577" w:rsidRPr="00300E45"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240577" w:rsidRPr="00300E45"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240577" w:rsidRPr="00860D3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240577" w:rsidRPr="00886B23"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240577" w:rsidRPr="00860D3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240577" w:rsidRPr="00860D3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5790BE2"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240577" w:rsidRPr="00886B23"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240577"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240577" w:rsidRDefault="0024057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7355FEFE" w14:textId="77777777" w:rsidR="00240577" w:rsidRDefault="0024057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p w14:paraId="25AF6FF8" w14:textId="77777777" w:rsidR="00240577" w:rsidRDefault="0024057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rFonts w:hint="eastAsia"/>
                                <w:bCs/>
                              </w:rPr>
                              <w:t>Specify the necessary RAN4 core requirement(s) to support the feature (RAN4).</w:t>
                            </w:r>
                          </w:p>
                          <w:p w14:paraId="0452AF5D" w14:textId="30ED9665" w:rsidR="00240577" w:rsidRPr="00240577" w:rsidRDefault="0024057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rFonts w:hint="eastAsia"/>
                                <w:bCs/>
                              </w:rPr>
                              <w:t>This objective is to be further refined in RAN#103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89E9D82" id="_x0000_t202" coordsize="21600,21600" o:spt="202" path="m,l,21600r21600,l21600,xe">
                <v:stroke joinstyle="miter"/>
                <v:path gradientshapeok="t" o:connecttype="rect"/>
              </v:shapetype>
              <v:shape id="Text Box 4" o:spid="_x0000_s1026" type="#_x0000_t202" style="position:absolute;left:0;text-align:left;margin-left:10.65pt;margin-top:31.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F4vZ9Pd&#10;AAAACQEAAA8AAABkcnMvZG93bnJldi54bWxMj0FPwzAMhe9I/IfISNxY0lUbrDSd0BA3DmObOGeN&#10;aQuJUzXZ1vLrMSe42X5Pz98r16N34oxD7AJpyGYKBFIdbEeNhsP+5e4BREyGrHGBUMOEEdbV9VVp&#10;Chsu9IbnXWoEh1AsjIY2pb6QMtYtehNnoUdi7SMM3iReh0bawVw43Ds5V2opvemIP7Smx02L9dfu&#10;5DXYabGZrPu2h8/3+9U22P32NT5rfXszPj2CSDimPzP84jM6VMx0DCeyUTgN8yxnp4ZlzpVYz9WK&#10;D0ceFpkCWZXyf4PqBwAA//8DAFBLAQItABQABgAIAAAAIQC2gziS/gAAAOEBAAATAAAAAAAAAAAA&#10;AAAAAAAAAABbQ29udGVudF9UeXBlc10ueG1sUEsBAi0AFAAGAAgAAAAhADj9If/WAAAAlAEAAAsA&#10;AAAAAAAAAAAAAAAALwEAAF9yZWxzLy5yZWxzUEsBAi0AFAAGAAgAAAAhADV49CZAAgAAhgQAAA4A&#10;AAAAAAAAAAAAAAAALgIAAGRycy9lMm9Eb2MueG1sUEsBAi0AFAAGAAgAAAAhAF4vZ9PdAAAACQEA&#10;AA8AAAAAAAAAAAAAAAAAmgQAAGRycy9kb3ducmV2LnhtbFBLBQYAAAAABAAEAPMAAACkBQAAAAA=&#10;" filled="f" strokeweight=".5pt">
                <v:textbox style="mso-fit-shape-to-text:t">
                  <w:txbxContent>
                    <w:p w14:paraId="13742411" w14:textId="77777777" w:rsidR="00240577" w:rsidRPr="00300E45"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240577" w:rsidRPr="00300E45"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240577" w:rsidRPr="00860D3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240577" w:rsidRPr="00886B23"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240577" w:rsidRPr="00860D3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240577" w:rsidRPr="00860D3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5790BE2"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240577" w:rsidRPr="00886B23"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240577"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240577" w:rsidRDefault="0024057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7355FEFE" w14:textId="77777777" w:rsidR="00240577" w:rsidRDefault="0024057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p w14:paraId="25AF6FF8" w14:textId="77777777" w:rsidR="00240577" w:rsidRDefault="0024057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rFonts w:hint="eastAsia"/>
                          <w:bCs/>
                        </w:rPr>
                        <w:t>Specify the necessary RAN4 core requirement(s) to support the feature (RAN4).</w:t>
                      </w:r>
                    </w:p>
                    <w:p w14:paraId="0452AF5D" w14:textId="30ED9665" w:rsidR="00240577" w:rsidRPr="00240577" w:rsidRDefault="0024057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rFonts w:hint="eastAsia"/>
                          <w:bCs/>
                        </w:rPr>
                        <w:t>This objective is to be further refined in RAN#103</w:t>
                      </w:r>
                    </w:p>
                  </w:txbxContent>
                </v:textbox>
                <w10:wrap type="square"/>
              </v:shape>
            </w:pict>
          </mc:Fallback>
        </mc:AlternateContent>
      </w:r>
      <w:r w:rsidRPr="00240577">
        <w:t>In the approved new WI</w:t>
      </w:r>
      <w:r w:rsidR="006C5619">
        <w:t>D</w:t>
      </w:r>
      <w:r w:rsidRPr="00240577">
        <w:t xml:space="preserve"> for </w:t>
      </w:r>
      <w:r w:rsidR="006C5619" w:rsidRPr="006C5619">
        <w:t>Low-power wake-up signal and receiver for NR (LP-WUS/WUR)</w:t>
      </w:r>
      <w:r w:rsidRPr="00636018">
        <w:rPr>
          <w:vertAlign w:val="superscript"/>
        </w:rPr>
        <w:t xml:space="preserve"> [1]</w:t>
      </w:r>
      <w:r w:rsidRPr="00240577">
        <w:t xml:space="preserve">, one important direction is to </w:t>
      </w:r>
      <w:r w:rsidRPr="00240577">
        <w:rPr>
          <w:rFonts w:hint="eastAsia"/>
        </w:rPr>
        <w:t>s</w:t>
      </w:r>
      <w:r w:rsidRPr="00240577">
        <w:t xml:space="preserve">tudy solutions for </w:t>
      </w:r>
      <w:r w:rsidR="006C5619" w:rsidRPr="006C5619">
        <w:t>LP-WUS operation in IDLE/INACTIVE modes</w:t>
      </w:r>
      <w:r w:rsidR="006C5619">
        <w:t>.</w:t>
      </w:r>
    </w:p>
    <w:p w14:paraId="69076B70" w14:textId="3A70147A" w:rsidR="006F5DBA" w:rsidRPr="00240577" w:rsidRDefault="00240577" w:rsidP="001922DD">
      <w:pPr>
        <w:spacing w:before="240" w:line="288" w:lineRule="auto"/>
        <w:jc w:val="both"/>
      </w:pPr>
      <w:r w:rsidRPr="00240577">
        <w:t>This contribution discusses aspects related to LP-WUS operation in IDLE/INACTIVE modes.</w:t>
      </w:r>
    </w:p>
    <w:p w14:paraId="79394F99" w14:textId="761873E1" w:rsidR="00A846B5" w:rsidRPr="006B3886" w:rsidRDefault="00477334"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BD6587">
        <w:rPr>
          <w:lang w:val="en-US"/>
        </w:rPr>
        <w:lastRenderedPageBreak/>
        <w:t>Information carried by LP-WU</w:t>
      </w:r>
      <w:r>
        <w:rPr>
          <w:szCs w:val="20"/>
          <w:lang w:val="en-US"/>
        </w:rPr>
        <w:t>S</w:t>
      </w:r>
    </w:p>
    <w:p w14:paraId="26AF8A4F" w14:textId="77777777" w:rsidR="00A846B5" w:rsidRPr="000D62CE" w:rsidRDefault="00A846B5" w:rsidP="004F1441">
      <w:pPr>
        <w:pStyle w:val="a5"/>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0D62CE" w:rsidRDefault="00A846B5" w:rsidP="004F1441">
      <w:pPr>
        <w:pStyle w:val="a5"/>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5F557FB1" w14:textId="68EFB634" w:rsidR="00D968FE" w:rsidRPr="00D968FE" w:rsidRDefault="00D968FE" w:rsidP="00D968FE">
      <w:pPr>
        <w:spacing w:after="0"/>
        <w:jc w:val="both"/>
        <w:rPr>
          <w:rFonts w:cs="Times"/>
          <w:iCs/>
        </w:rPr>
      </w:pPr>
      <w:bookmarkStart w:id="3" w:name="_Hlk142411003"/>
      <w:bookmarkStart w:id="4" w:name="_Ref142605378"/>
      <w:r>
        <w:t xml:space="preserve">In RAN1#112b-e, it has been </w:t>
      </w:r>
      <w:r>
        <w:rPr>
          <w:rFonts w:cs="Times"/>
          <w:iCs/>
        </w:rPr>
        <w:t>studied</w:t>
      </w:r>
      <w:r w:rsidRPr="00D968FE">
        <w:rPr>
          <w:rFonts w:cs="Times"/>
          <w:iCs/>
        </w:rPr>
        <w:t xml:space="preserve"> </w:t>
      </w:r>
      <w:r>
        <w:t xml:space="preserve">that the </w:t>
      </w:r>
      <w:r w:rsidRPr="009F3424">
        <w:rPr>
          <w:rFonts w:cs="Times"/>
          <w:iCs/>
          <w:szCs w:val="22"/>
        </w:rPr>
        <w:t>content of LP-WUS</w:t>
      </w:r>
      <w:r>
        <w:rPr>
          <w:rFonts w:cs="Times"/>
          <w:iCs/>
          <w:szCs w:val="22"/>
        </w:rPr>
        <w:t xml:space="preserve"> can be </w:t>
      </w:r>
      <w:r w:rsidRPr="00D968FE">
        <w:rPr>
          <w:rFonts w:cs="Times"/>
          <w:iCs/>
          <w:szCs w:val="22"/>
        </w:rPr>
        <w:t>information on which user(s) is/are targeted by the LP-WUS</w:t>
      </w:r>
      <w:r>
        <w:rPr>
          <w:rFonts w:cs="Times"/>
          <w:iCs/>
          <w:szCs w:val="22"/>
        </w:rPr>
        <w:t xml:space="preserve">, </w:t>
      </w:r>
      <w:r w:rsidRPr="00D968FE">
        <w:rPr>
          <w:rFonts w:cs="Times"/>
          <w:iCs/>
          <w:szCs w:val="22"/>
        </w:rPr>
        <w:t>e.g.</w:t>
      </w:r>
      <w:r w:rsidR="007702D6">
        <w:rPr>
          <w:rFonts w:cs="Times"/>
          <w:iCs/>
          <w:szCs w:val="22"/>
        </w:rPr>
        <w:t>,</w:t>
      </w:r>
      <w:r w:rsidRPr="00D968FE">
        <w:rPr>
          <w:rFonts w:cs="Times"/>
          <w:iCs/>
          <w:szCs w:val="22"/>
        </w:rPr>
        <w:t xml:space="preserve"> UE-group, -subgroup or -ID</w:t>
      </w:r>
      <w:r>
        <w:t>, which can be shown as below:</w:t>
      </w:r>
    </w:p>
    <w:p w14:paraId="13D6C7E1" w14:textId="31BEC607" w:rsidR="00D968FE" w:rsidRDefault="00D968FE" w:rsidP="00E15E07">
      <w:pPr>
        <w:spacing w:after="0"/>
        <w:jc w:val="both"/>
      </w:pPr>
    </w:p>
    <w:tbl>
      <w:tblPr>
        <w:tblStyle w:val="a8"/>
        <w:tblW w:w="0" w:type="auto"/>
        <w:tblLook w:val="04A0" w:firstRow="1" w:lastRow="0" w:firstColumn="1" w:lastColumn="0" w:noHBand="0" w:noVBand="1"/>
      </w:tblPr>
      <w:tblGrid>
        <w:gridCol w:w="9628"/>
      </w:tblGrid>
      <w:tr w:rsidR="00D968FE" w14:paraId="1D837D82" w14:textId="77777777" w:rsidTr="00D968FE">
        <w:tc>
          <w:tcPr>
            <w:tcW w:w="9628" w:type="dxa"/>
          </w:tcPr>
          <w:p w14:paraId="5872A7E3" w14:textId="77777777" w:rsidR="00D968FE" w:rsidRPr="009F3424" w:rsidRDefault="00D968FE" w:rsidP="00D968FE">
            <w:pPr>
              <w:rPr>
                <w:rFonts w:cs="Times"/>
                <w:iCs/>
                <w:highlight w:val="green"/>
              </w:rPr>
            </w:pPr>
            <w:r w:rsidRPr="009F3424">
              <w:rPr>
                <w:rFonts w:cs="Times"/>
                <w:b/>
                <w:bCs/>
                <w:iCs/>
                <w:highlight w:val="green"/>
              </w:rPr>
              <w:t>Agreement</w:t>
            </w:r>
          </w:p>
          <w:p w14:paraId="419F8A21" w14:textId="77777777" w:rsidR="00D968FE" w:rsidRPr="004D472C" w:rsidRDefault="00D968FE" w:rsidP="004F1441">
            <w:pPr>
              <w:pStyle w:val="a5"/>
              <w:numPr>
                <w:ilvl w:val="0"/>
                <w:numId w:val="20"/>
              </w:numPr>
              <w:spacing w:after="0"/>
              <w:ind w:leftChars="0" w:hanging="357"/>
              <w:rPr>
                <w:rFonts w:cs="Times"/>
                <w:iCs/>
                <w:szCs w:val="22"/>
              </w:rPr>
            </w:pPr>
            <w:r w:rsidRPr="009F3424">
              <w:rPr>
                <w:rFonts w:cs="Times"/>
                <w:iCs/>
                <w:szCs w:val="22"/>
              </w:rPr>
              <w:t xml:space="preserve">For IDLE/INACTIVE </w:t>
            </w:r>
            <w:r w:rsidRPr="004D472C">
              <w:rPr>
                <w:rFonts w:cs="Times"/>
                <w:iCs/>
                <w:szCs w:val="22"/>
              </w:rPr>
              <w:t>mode study at least following candidates for content of LP-WUS</w:t>
            </w:r>
          </w:p>
          <w:p w14:paraId="2082E596" w14:textId="77777777" w:rsidR="00D968FE" w:rsidRPr="004D472C" w:rsidRDefault="00D968FE" w:rsidP="004F1441">
            <w:pPr>
              <w:pStyle w:val="a5"/>
              <w:numPr>
                <w:ilvl w:val="1"/>
                <w:numId w:val="20"/>
              </w:numPr>
              <w:spacing w:after="0"/>
              <w:ind w:leftChars="0" w:hanging="357"/>
              <w:rPr>
                <w:rFonts w:cs="Times"/>
                <w:iCs/>
                <w:szCs w:val="22"/>
              </w:rPr>
            </w:pPr>
            <w:r w:rsidRPr="004D472C">
              <w:rPr>
                <w:rFonts w:cs="Times"/>
                <w:iCs/>
                <w:szCs w:val="22"/>
              </w:rPr>
              <w:t>information on which user(s) is/are targeted by the LP-WUS</w:t>
            </w:r>
          </w:p>
          <w:p w14:paraId="58AE7DEA" w14:textId="77777777" w:rsidR="00D968FE" w:rsidRPr="004D472C" w:rsidRDefault="00D968FE" w:rsidP="004F1441">
            <w:pPr>
              <w:pStyle w:val="a5"/>
              <w:numPr>
                <w:ilvl w:val="2"/>
                <w:numId w:val="20"/>
              </w:numPr>
              <w:spacing w:after="0"/>
              <w:ind w:leftChars="0" w:hanging="357"/>
              <w:rPr>
                <w:rFonts w:cs="Times"/>
                <w:iCs/>
                <w:szCs w:val="22"/>
              </w:rPr>
            </w:pPr>
            <w:r w:rsidRPr="004D472C">
              <w:rPr>
                <w:rFonts w:cs="Times"/>
                <w:iCs/>
                <w:szCs w:val="22"/>
              </w:rPr>
              <w:t>e.g. UE-group, -subgroup or -ID</w:t>
            </w:r>
          </w:p>
          <w:p w14:paraId="39214C5B" w14:textId="77777777" w:rsidR="00D968FE" w:rsidRPr="004D472C" w:rsidRDefault="00D968FE" w:rsidP="004F1441">
            <w:pPr>
              <w:pStyle w:val="a5"/>
              <w:numPr>
                <w:ilvl w:val="1"/>
                <w:numId w:val="20"/>
              </w:numPr>
              <w:spacing w:after="0"/>
              <w:ind w:leftChars="0" w:hanging="357"/>
              <w:rPr>
                <w:rFonts w:cs="Times"/>
                <w:iCs/>
                <w:szCs w:val="22"/>
              </w:rPr>
            </w:pPr>
            <w:r w:rsidRPr="004D472C">
              <w:rPr>
                <w:rFonts w:cs="Times"/>
                <w:iCs/>
                <w:szCs w:val="22"/>
              </w:rPr>
              <w:t xml:space="preserve">FFS: cell information </w:t>
            </w:r>
          </w:p>
          <w:p w14:paraId="4D7B0A70" w14:textId="77777777" w:rsidR="00D968FE" w:rsidRPr="00021935" w:rsidRDefault="00D968FE" w:rsidP="004F1441">
            <w:pPr>
              <w:pStyle w:val="a5"/>
              <w:numPr>
                <w:ilvl w:val="1"/>
                <w:numId w:val="20"/>
              </w:numPr>
              <w:spacing w:after="0"/>
              <w:ind w:leftChars="0" w:hanging="357"/>
              <w:rPr>
                <w:rFonts w:cs="Times"/>
                <w:iCs/>
                <w:szCs w:val="22"/>
              </w:rPr>
            </w:pPr>
            <w:r w:rsidRPr="004D472C">
              <w:rPr>
                <w:rFonts w:cs="Times"/>
                <w:iCs/>
                <w:szCs w:val="22"/>
              </w:rPr>
              <w:t>FFS: SI change and ETWS/CMAS in</w:t>
            </w:r>
            <w:r w:rsidRPr="00021935">
              <w:rPr>
                <w:rFonts w:cs="Times"/>
                <w:iCs/>
                <w:szCs w:val="22"/>
              </w:rPr>
              <w:t>formation, tracking area information, and RAN area information</w:t>
            </w:r>
          </w:p>
          <w:p w14:paraId="044C3A31" w14:textId="77777777" w:rsidR="00D968FE" w:rsidRPr="004D472C" w:rsidRDefault="00D968FE" w:rsidP="004F1441">
            <w:pPr>
              <w:pStyle w:val="a5"/>
              <w:numPr>
                <w:ilvl w:val="0"/>
                <w:numId w:val="20"/>
              </w:numPr>
              <w:spacing w:after="0"/>
              <w:ind w:leftChars="0" w:hanging="357"/>
              <w:rPr>
                <w:rFonts w:cs="Times"/>
                <w:iCs/>
                <w:szCs w:val="22"/>
              </w:rPr>
            </w:pPr>
            <w:r w:rsidRPr="004D472C">
              <w:rPr>
                <w:rFonts w:cs="Times"/>
                <w:iCs/>
                <w:szCs w:val="22"/>
              </w:rPr>
              <w:t>For CONNECTED mode, study at least following candidates for content of LP-WUS</w:t>
            </w:r>
          </w:p>
          <w:p w14:paraId="7B61128F" w14:textId="77777777" w:rsidR="00D968FE" w:rsidRPr="004D472C" w:rsidRDefault="00D968FE" w:rsidP="004F1441">
            <w:pPr>
              <w:pStyle w:val="a5"/>
              <w:numPr>
                <w:ilvl w:val="1"/>
                <w:numId w:val="20"/>
              </w:numPr>
              <w:spacing w:after="0"/>
              <w:ind w:leftChars="0" w:hanging="357"/>
              <w:rPr>
                <w:rFonts w:cs="Times"/>
                <w:iCs/>
                <w:szCs w:val="22"/>
              </w:rPr>
            </w:pPr>
            <w:r w:rsidRPr="004D472C">
              <w:rPr>
                <w:rFonts w:cs="Times"/>
                <w:iCs/>
                <w:szCs w:val="22"/>
              </w:rPr>
              <w:t>information on which user(s) is/are targeted by the LP-WUS</w:t>
            </w:r>
          </w:p>
          <w:p w14:paraId="5611F0F5" w14:textId="77777777" w:rsidR="00D968FE" w:rsidRPr="004D472C" w:rsidRDefault="00D968FE" w:rsidP="004F1441">
            <w:pPr>
              <w:pStyle w:val="a5"/>
              <w:numPr>
                <w:ilvl w:val="2"/>
                <w:numId w:val="20"/>
              </w:numPr>
              <w:spacing w:after="0"/>
              <w:ind w:leftChars="0" w:hanging="357"/>
              <w:rPr>
                <w:rFonts w:cs="Times"/>
                <w:iCs/>
                <w:szCs w:val="22"/>
              </w:rPr>
            </w:pPr>
            <w:proofErr w:type="spellStart"/>
            <w:r w:rsidRPr="004D472C">
              <w:rPr>
                <w:rFonts w:cs="Times"/>
                <w:iCs/>
                <w:szCs w:val="22"/>
              </w:rPr>
              <w:t>e.g</w:t>
            </w:r>
            <w:proofErr w:type="spellEnd"/>
            <w:r w:rsidRPr="004D472C">
              <w:rPr>
                <w:rFonts w:cs="Times"/>
                <w:iCs/>
                <w:szCs w:val="22"/>
              </w:rPr>
              <w:t xml:space="preserve"> UE-group, -subgroup or -ID</w:t>
            </w:r>
          </w:p>
          <w:p w14:paraId="0955CE55" w14:textId="77777777" w:rsidR="00D968FE" w:rsidRPr="004D472C" w:rsidRDefault="00D968FE" w:rsidP="004F1441">
            <w:pPr>
              <w:pStyle w:val="a5"/>
              <w:numPr>
                <w:ilvl w:val="1"/>
                <w:numId w:val="20"/>
              </w:numPr>
              <w:spacing w:after="0"/>
              <w:ind w:leftChars="0" w:hanging="357"/>
              <w:rPr>
                <w:rFonts w:cs="Times"/>
                <w:iCs/>
                <w:szCs w:val="22"/>
              </w:rPr>
            </w:pPr>
            <w:r w:rsidRPr="004D472C">
              <w:rPr>
                <w:rFonts w:cs="Times"/>
                <w:iCs/>
                <w:szCs w:val="22"/>
              </w:rPr>
              <w:t>indication to wake-up to PDCCH monitoring.</w:t>
            </w:r>
          </w:p>
          <w:p w14:paraId="3BD958DD" w14:textId="77777777" w:rsidR="00D968FE" w:rsidRPr="004D472C" w:rsidRDefault="00D968FE" w:rsidP="004F1441">
            <w:pPr>
              <w:pStyle w:val="a5"/>
              <w:numPr>
                <w:ilvl w:val="0"/>
                <w:numId w:val="20"/>
              </w:numPr>
              <w:spacing w:after="0"/>
              <w:ind w:leftChars="0" w:hanging="357"/>
              <w:rPr>
                <w:rFonts w:cs="Times"/>
                <w:iCs/>
                <w:szCs w:val="22"/>
              </w:rPr>
            </w:pPr>
            <w:r w:rsidRPr="004D472C">
              <w:rPr>
                <w:rFonts w:cs="Times"/>
                <w:iCs/>
                <w:szCs w:val="22"/>
              </w:rPr>
              <w:t>Other information candidates are not precluded</w:t>
            </w:r>
          </w:p>
          <w:p w14:paraId="1C32E2CA" w14:textId="77777777" w:rsidR="00D968FE" w:rsidRPr="004D472C" w:rsidRDefault="00D968FE" w:rsidP="004F1441">
            <w:pPr>
              <w:pStyle w:val="a5"/>
              <w:numPr>
                <w:ilvl w:val="0"/>
                <w:numId w:val="20"/>
              </w:numPr>
              <w:spacing w:after="0"/>
              <w:ind w:leftChars="0" w:hanging="357"/>
              <w:rPr>
                <w:rFonts w:cs="Times"/>
                <w:iCs/>
                <w:szCs w:val="22"/>
              </w:rPr>
            </w:pPr>
            <w:r w:rsidRPr="004D472C">
              <w:rPr>
                <w:rFonts w:cs="Times"/>
                <w:iCs/>
                <w:szCs w:val="22"/>
              </w:rPr>
              <w:t xml:space="preserve">Study pros and cons of including above information to LP-WUS. </w:t>
            </w:r>
          </w:p>
          <w:p w14:paraId="67332451" w14:textId="77777777" w:rsidR="00D968FE" w:rsidRPr="009F3424" w:rsidRDefault="00D968FE" w:rsidP="004F1441">
            <w:pPr>
              <w:pStyle w:val="a5"/>
              <w:numPr>
                <w:ilvl w:val="0"/>
                <w:numId w:val="20"/>
              </w:numPr>
              <w:spacing w:after="0"/>
              <w:ind w:leftChars="0" w:hanging="357"/>
              <w:rPr>
                <w:rFonts w:cs="Times"/>
                <w:szCs w:val="22"/>
              </w:rPr>
            </w:pPr>
            <w:r w:rsidRPr="004D472C">
              <w:rPr>
                <w:rFonts w:eastAsia="宋体" w:cs="Times"/>
                <w:szCs w:val="22"/>
              </w:rPr>
              <w:t>Note: the information</w:t>
            </w:r>
            <w:r w:rsidRPr="004D472C">
              <w:rPr>
                <w:rFonts w:cs="Times"/>
                <w:szCs w:val="22"/>
              </w:rPr>
              <w:t xml:space="preserve"> </w:t>
            </w:r>
            <w:r w:rsidRPr="004D472C">
              <w:rPr>
                <w:rFonts w:eastAsia="宋体" w:cs="Times"/>
                <w:szCs w:val="22"/>
              </w:rPr>
              <w:t>may be explicitly or implicitly indicate</w:t>
            </w:r>
            <w:r w:rsidRPr="009F3424">
              <w:rPr>
                <w:rFonts w:eastAsia="宋体" w:cs="Times"/>
                <w:szCs w:val="22"/>
              </w:rPr>
              <w:t>d.</w:t>
            </w:r>
          </w:p>
          <w:p w14:paraId="617D4316" w14:textId="77777777" w:rsidR="00D968FE" w:rsidRDefault="00D968FE" w:rsidP="00E15E07">
            <w:pPr>
              <w:spacing w:after="0"/>
              <w:jc w:val="both"/>
            </w:pPr>
          </w:p>
        </w:tc>
      </w:tr>
    </w:tbl>
    <w:p w14:paraId="7EBFBDDD" w14:textId="77777777" w:rsidR="00D968FE" w:rsidRDefault="00D968FE" w:rsidP="00E15E07">
      <w:pPr>
        <w:spacing w:after="0"/>
        <w:jc w:val="both"/>
      </w:pPr>
    </w:p>
    <w:p w14:paraId="15014317" w14:textId="0114BE57" w:rsidR="00E15E07" w:rsidRDefault="00E15E07" w:rsidP="00E15E07">
      <w:pPr>
        <w:spacing w:after="0"/>
        <w:jc w:val="both"/>
      </w:pPr>
      <w:r>
        <w:t xml:space="preserve">In general, the amount of information carried by LP-WUS shall be limited by the detection performance and amount of resource allocated for LP-WUS. Typically, a larger amount of information implies higher requirement on the signal design to reliably carry such information, e.g., with reasonable false alarm rate and mis-detection rate. Hence, RAN1 shall carefully determine the essential information carried by the LP-WUS, subject to the functionality of LP-WUS. </w:t>
      </w:r>
    </w:p>
    <w:p w14:paraId="6C7789A4" w14:textId="77777777" w:rsidR="00E15E07" w:rsidRDefault="00E15E07" w:rsidP="00E15E07">
      <w:pPr>
        <w:spacing w:after="0"/>
        <w:jc w:val="both"/>
      </w:pPr>
    </w:p>
    <w:p w14:paraId="40E852F0" w14:textId="4C1638D1" w:rsidR="00E15E07" w:rsidRDefault="00E15E07" w:rsidP="00E15E07">
      <w:pPr>
        <w:spacing w:after="0"/>
        <w:jc w:val="both"/>
      </w:pPr>
      <w:r>
        <w:t>First of all, to avoid waking up UEs in the whole network, the transmission of LP-WUS should not be in a SFN manner</w:t>
      </w:r>
      <w:r w:rsidR="005F406A">
        <w:t xml:space="preserve">. Besides, </w:t>
      </w:r>
      <w:r w:rsidR="002C4A43">
        <w:t xml:space="preserve">to </w:t>
      </w:r>
      <w:r w:rsidR="00ED03CD">
        <w:t xml:space="preserve">trigger </w:t>
      </w:r>
      <w:r w:rsidR="00ED03CD" w:rsidRPr="004D472C">
        <w:t>paging monitoring</w:t>
      </w:r>
      <w:r w:rsidR="001C1BB7">
        <w:t xml:space="preserve"> in </w:t>
      </w:r>
      <w:r w:rsidR="005343B1">
        <w:t>RRC_</w:t>
      </w:r>
      <w:r w:rsidR="001C1BB7" w:rsidRPr="009F3424">
        <w:rPr>
          <w:rFonts w:cs="Times"/>
          <w:iCs/>
          <w:szCs w:val="22"/>
        </w:rPr>
        <w:t>IDLE/</w:t>
      </w:r>
      <w:r w:rsidR="005343B1">
        <w:rPr>
          <w:rFonts w:cs="Times"/>
          <w:iCs/>
          <w:szCs w:val="22"/>
        </w:rPr>
        <w:t>RRC_</w:t>
      </w:r>
      <w:r w:rsidR="001C1BB7" w:rsidRPr="009F3424">
        <w:rPr>
          <w:rFonts w:cs="Times"/>
          <w:iCs/>
          <w:szCs w:val="22"/>
        </w:rPr>
        <w:t xml:space="preserve">INACTIVE </w:t>
      </w:r>
      <w:r w:rsidR="001C1BB7" w:rsidRPr="004D472C">
        <w:rPr>
          <w:rFonts w:cs="Times"/>
          <w:iCs/>
          <w:szCs w:val="22"/>
        </w:rPr>
        <w:t>mode</w:t>
      </w:r>
      <w:r w:rsidR="00ED03CD">
        <w:t>, there is no need to design LP-WUS as a cell-specific or UE specific signal</w:t>
      </w:r>
      <w:r w:rsidR="00ED03CD">
        <w:rPr>
          <w:rFonts w:cs="Times"/>
          <w:iCs/>
          <w:szCs w:val="22"/>
        </w:rPr>
        <w:t xml:space="preserve">. </w:t>
      </w:r>
      <w:r w:rsidR="00ED03CD">
        <w:t>Consider that the</w:t>
      </w:r>
      <w:r>
        <w:t xml:space="preserve"> identification information shall be carried by the LP-WUS, </w:t>
      </w:r>
      <w:r w:rsidR="00ED03CD">
        <w:t>it</w:t>
      </w:r>
      <w:r>
        <w:t xml:space="preserve"> implies the type of the signal </w:t>
      </w:r>
      <w:r w:rsidR="00ED03CD">
        <w:t>can be</w:t>
      </w:r>
      <w:r>
        <w:t xml:space="preserve"> UE-group</w:t>
      </w:r>
      <w:r w:rsidR="00C6702B">
        <w:t xml:space="preserve"> </w:t>
      </w:r>
      <w:r>
        <w:t>specific</w:t>
      </w:r>
      <w:r w:rsidR="00021935">
        <w:t xml:space="preserve"> or</w:t>
      </w:r>
      <w:r>
        <w:t xml:space="preserve"> </w:t>
      </w:r>
      <w:r w:rsidR="00021935">
        <w:t>UE-subgroup specific</w:t>
      </w:r>
      <w:r>
        <w:t xml:space="preserve">. </w:t>
      </w:r>
      <w:r w:rsidR="005313D7">
        <w:t>Therefore, t</w:t>
      </w:r>
      <w:r>
        <w:t xml:space="preserve">he candidate identification information can be </w:t>
      </w:r>
      <w:r w:rsidR="00021935">
        <w:t xml:space="preserve">a UE-group ID </w:t>
      </w:r>
      <w:r>
        <w:t xml:space="preserve">or </w:t>
      </w:r>
      <w:r w:rsidR="00021935">
        <w:t>a UE-</w:t>
      </w:r>
      <w:r w:rsidR="00021935" w:rsidRPr="004D472C">
        <w:rPr>
          <w:rFonts w:cs="Times"/>
          <w:iCs/>
          <w:szCs w:val="22"/>
        </w:rPr>
        <w:t xml:space="preserve">subgroup </w:t>
      </w:r>
      <w:r w:rsidR="00021935">
        <w:t xml:space="preserve">ID </w:t>
      </w:r>
      <w:r>
        <w:t>(e.g., group</w:t>
      </w:r>
      <w:r w:rsidR="00021935">
        <w:t xml:space="preserve"> and</w:t>
      </w:r>
      <w:r w:rsidR="001C1BB7">
        <w:t>/or</w:t>
      </w:r>
      <w:r w:rsidR="00021935">
        <w:t xml:space="preserve"> </w:t>
      </w:r>
      <w:r w:rsidR="00021935" w:rsidRPr="004D472C">
        <w:rPr>
          <w:rFonts w:cs="Times"/>
          <w:iCs/>
          <w:szCs w:val="22"/>
        </w:rPr>
        <w:t>subgroup</w:t>
      </w:r>
      <w:r>
        <w:t xml:space="preserve"> can be configured by the </w:t>
      </w:r>
      <w:proofErr w:type="spellStart"/>
      <w:r>
        <w:t>gNB</w:t>
      </w:r>
      <w:proofErr w:type="spellEnd"/>
      <w:r>
        <w:t xml:space="preserve"> or predetermined). </w:t>
      </w:r>
    </w:p>
    <w:p w14:paraId="2BC28C7E" w14:textId="77777777" w:rsidR="00E15E07" w:rsidRDefault="00E15E07" w:rsidP="00E15E07">
      <w:pPr>
        <w:spacing w:after="0"/>
        <w:jc w:val="both"/>
      </w:pPr>
    </w:p>
    <w:p w14:paraId="6194864D" w14:textId="71A2116C" w:rsidR="00E15E07" w:rsidRDefault="00E15E07" w:rsidP="00E15E07">
      <w:pPr>
        <w:spacing w:after="0"/>
        <w:jc w:val="both"/>
      </w:pPr>
      <w:r>
        <w:t xml:space="preserve">Then, when LP-WUS is used for </w:t>
      </w:r>
      <w:r w:rsidR="00C6702B">
        <w:t xml:space="preserve">an </w:t>
      </w:r>
      <w:r>
        <w:t xml:space="preserve">explicit indication to trigger the operation of </w:t>
      </w:r>
      <w:r w:rsidR="003E72CC">
        <w:rPr>
          <w:lang w:eastAsia="zh-CN"/>
        </w:rPr>
        <w:t>Main Receiver (MR),</w:t>
      </w:r>
      <w:r>
        <w:t xml:space="preserve"> such indication should be carried by the LP-WUS. </w:t>
      </w:r>
      <w:r w:rsidR="00EA6FDC">
        <w:t>For example, the indication whether each UE-(</w:t>
      </w:r>
      <w:proofErr w:type="gramStart"/>
      <w:r w:rsidR="00EA6FDC">
        <w:t>sub)group</w:t>
      </w:r>
      <w:proofErr w:type="gramEnd"/>
      <w:r w:rsidR="00EA6FDC">
        <w:t xml:space="preserve"> wakes up or not is carried by the single bit such as DCI format 2_7. </w:t>
      </w:r>
      <w:r>
        <w:t xml:space="preserve">After a UE receives the LP-WUS, it can determine whether to trigger the </w:t>
      </w:r>
      <w:r w:rsidR="004D472C" w:rsidRPr="004D472C">
        <w:t>paging monitoring</w:t>
      </w:r>
      <w:r>
        <w:t xml:space="preserve"> based on the indication information.</w:t>
      </w:r>
    </w:p>
    <w:p w14:paraId="19F13195" w14:textId="77777777" w:rsidR="00E15E07" w:rsidRDefault="00E15E07" w:rsidP="00E15E07">
      <w:pPr>
        <w:spacing w:after="0"/>
        <w:jc w:val="both"/>
      </w:pPr>
    </w:p>
    <w:p w14:paraId="5507F366" w14:textId="1E2AE6A8" w:rsidR="00E15E07" w:rsidRDefault="00E15E07" w:rsidP="00E15E07">
      <w:pPr>
        <w:spacing w:after="0"/>
        <w:jc w:val="both"/>
      </w:pPr>
      <w:r>
        <w:t xml:space="preserve">Lastly, depending on the further functionality of LP-WUS, additional information can be studied to be carried by the LP-WUS, such as indication on the modification of system information </w:t>
      </w:r>
      <w:r w:rsidR="00CC0AFA" w:rsidRPr="004D472C">
        <w:rPr>
          <w:rFonts w:cs="Times"/>
          <w:iCs/>
          <w:szCs w:val="22"/>
        </w:rPr>
        <w:t>SI change and ETWS/CMAS in</w:t>
      </w:r>
      <w:r w:rsidR="00CC0AFA" w:rsidRPr="00021935">
        <w:rPr>
          <w:rFonts w:cs="Times"/>
          <w:iCs/>
          <w:szCs w:val="22"/>
        </w:rPr>
        <w:t>formation, tracking area information, and RAN area information</w:t>
      </w:r>
      <w:r>
        <w:t xml:space="preserve">. For carrying such information, the trade-off between the payload size and detection performance shall be further investigated. </w:t>
      </w:r>
    </w:p>
    <w:p w14:paraId="68B33DF6" w14:textId="61F56C0D" w:rsidR="00E15E07" w:rsidRPr="00377494" w:rsidRDefault="00E15E07" w:rsidP="007702D6">
      <w:pPr>
        <w:spacing w:beforeLines="50" w:before="120" w:after="0"/>
        <w:jc w:val="both"/>
        <w:rPr>
          <w:b/>
          <w:u w:val="single"/>
        </w:rPr>
      </w:pPr>
      <w:r w:rsidRPr="00BD6587">
        <w:rPr>
          <w:b/>
          <w:u w:val="single"/>
        </w:rPr>
        <w:t xml:space="preserve">Proposal </w:t>
      </w:r>
      <w:r w:rsidR="002C3A0A">
        <w:rPr>
          <w:b/>
          <w:u w:val="single"/>
        </w:rPr>
        <w:t>1</w:t>
      </w:r>
      <w:r w:rsidRPr="00BD6587">
        <w:rPr>
          <w:b/>
          <w:u w:val="single"/>
        </w:rPr>
        <w:t>: For RRC_IDLE/RRC_INACTIVE</w:t>
      </w:r>
      <w:r w:rsidR="002C3A0A">
        <w:rPr>
          <w:b/>
          <w:u w:val="single"/>
        </w:rPr>
        <w:t xml:space="preserve"> mode</w:t>
      </w:r>
      <w:r w:rsidR="00377494">
        <w:rPr>
          <w:b/>
          <w:u w:val="single"/>
        </w:rPr>
        <w:t>, i</w:t>
      </w:r>
      <w:r w:rsidRPr="00377494">
        <w:rPr>
          <w:b/>
          <w:u w:val="single"/>
        </w:rPr>
        <w:t>nformation carried by LP-WUS can include:</w:t>
      </w:r>
    </w:p>
    <w:p w14:paraId="3F5D02E6" w14:textId="25914A1A" w:rsidR="00E15E07" w:rsidRPr="00BD6587" w:rsidRDefault="00E15E07" w:rsidP="0065779C">
      <w:pPr>
        <w:pStyle w:val="a5"/>
        <w:numPr>
          <w:ilvl w:val="0"/>
          <w:numId w:val="16"/>
        </w:numPr>
        <w:spacing w:after="0"/>
        <w:ind w:leftChars="0" w:left="720"/>
        <w:jc w:val="both"/>
        <w:rPr>
          <w:b/>
          <w:u w:val="single"/>
        </w:rPr>
      </w:pPr>
      <w:r w:rsidRPr="00BD6587">
        <w:rPr>
          <w:b/>
          <w:u w:val="single"/>
        </w:rPr>
        <w:t>Identification (UE</w:t>
      </w:r>
      <w:r w:rsidR="005F406A" w:rsidRPr="00BD6587">
        <w:rPr>
          <w:b/>
          <w:u w:val="single"/>
        </w:rPr>
        <w:t>-group</w:t>
      </w:r>
      <w:r w:rsidRPr="00BD6587">
        <w:rPr>
          <w:b/>
          <w:u w:val="single"/>
        </w:rPr>
        <w:t xml:space="preserve"> ID, or UE-</w:t>
      </w:r>
      <w:r w:rsidR="005F406A">
        <w:rPr>
          <w:b/>
          <w:u w:val="single"/>
        </w:rPr>
        <w:t>sub</w:t>
      </w:r>
      <w:r w:rsidRPr="00BD6587">
        <w:rPr>
          <w:b/>
          <w:u w:val="single"/>
        </w:rPr>
        <w:t>group ID);</w:t>
      </w:r>
    </w:p>
    <w:p w14:paraId="6E45070C" w14:textId="03D94325" w:rsidR="00E15E07" w:rsidRPr="00BD6587" w:rsidRDefault="00E15E07" w:rsidP="0065779C">
      <w:pPr>
        <w:pStyle w:val="a5"/>
        <w:numPr>
          <w:ilvl w:val="0"/>
          <w:numId w:val="16"/>
        </w:numPr>
        <w:spacing w:after="0"/>
        <w:ind w:leftChars="0" w:left="720"/>
        <w:jc w:val="both"/>
        <w:rPr>
          <w:b/>
          <w:u w:val="single"/>
        </w:rPr>
      </w:pPr>
      <w:r w:rsidRPr="00BD6587">
        <w:rPr>
          <w:b/>
          <w:u w:val="single"/>
        </w:rPr>
        <w:t xml:space="preserve">Indication on whether </w:t>
      </w:r>
      <w:r w:rsidR="004D472C" w:rsidRPr="004D472C">
        <w:rPr>
          <w:b/>
          <w:u w:val="single"/>
        </w:rPr>
        <w:t>to trigger the paging monitoring</w:t>
      </w:r>
      <w:r w:rsidRPr="00BD6587">
        <w:rPr>
          <w:b/>
          <w:u w:val="single"/>
        </w:rPr>
        <w:t>;</w:t>
      </w:r>
    </w:p>
    <w:p w14:paraId="692C3ADD" w14:textId="1F3F118E" w:rsidR="00E15E07" w:rsidRPr="00BD6587" w:rsidRDefault="005F406A" w:rsidP="0065779C">
      <w:pPr>
        <w:pStyle w:val="a5"/>
        <w:numPr>
          <w:ilvl w:val="0"/>
          <w:numId w:val="16"/>
        </w:numPr>
        <w:spacing w:after="0"/>
        <w:ind w:leftChars="0" w:left="720"/>
        <w:jc w:val="both"/>
        <w:rPr>
          <w:b/>
          <w:u w:val="single"/>
        </w:rPr>
      </w:pPr>
      <w:r>
        <w:rPr>
          <w:b/>
          <w:u w:val="single"/>
        </w:rPr>
        <w:t xml:space="preserve">FFS: </w:t>
      </w:r>
      <w:r w:rsidR="005343B1">
        <w:rPr>
          <w:b/>
          <w:u w:val="single"/>
        </w:rPr>
        <w:t>If the payload size allows, o</w:t>
      </w:r>
      <w:r w:rsidR="00E15E07" w:rsidRPr="00BD6587">
        <w:rPr>
          <w:b/>
          <w:u w:val="single"/>
        </w:rPr>
        <w:t xml:space="preserve">ther information to support additional functionality such as </w:t>
      </w:r>
      <w:r w:rsidRPr="005F406A">
        <w:rPr>
          <w:b/>
          <w:u w:val="single"/>
        </w:rPr>
        <w:t>SI change and ETWS/CMAS information, tracking area information, and RAN area information</w:t>
      </w:r>
      <w:r w:rsidR="00E15E07" w:rsidRPr="00BD6587">
        <w:rPr>
          <w:b/>
          <w:u w:val="single"/>
        </w:rPr>
        <w:t>.</w:t>
      </w:r>
    </w:p>
    <w:p w14:paraId="283FFB0F" w14:textId="6F6A9EBC" w:rsidR="00AC70F4" w:rsidRPr="002D5A63" w:rsidRDefault="00AC70F4" w:rsidP="00653B94">
      <w:pPr>
        <w:tabs>
          <w:tab w:val="right" w:pos="9638"/>
        </w:tabs>
        <w:spacing w:before="240" w:line="288" w:lineRule="auto"/>
        <w:jc w:val="both"/>
        <w:rPr>
          <w:rFonts w:eastAsiaTheme="minorEastAsia"/>
          <w:b/>
          <w:bCs/>
          <w:sz w:val="2"/>
          <w:lang w:eastAsia="ko-KR"/>
        </w:rPr>
      </w:pPr>
    </w:p>
    <w:bookmarkEnd w:id="3"/>
    <w:bookmarkEnd w:id="4"/>
    <w:p w14:paraId="655DB0D5" w14:textId="797326D5" w:rsidR="009B7ECB" w:rsidRPr="008E2135" w:rsidRDefault="00A627FC" w:rsidP="009B7ECB">
      <w:pPr>
        <w:pStyle w:val="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A627FC">
        <w:rPr>
          <w:szCs w:val="20"/>
          <w:lang w:val="en-US"/>
        </w:rPr>
        <w:t>Configuration of LP-WUS</w:t>
      </w:r>
      <w:r w:rsidR="00BE229B">
        <w:rPr>
          <w:szCs w:val="20"/>
          <w:lang w:val="en-US"/>
        </w:rPr>
        <w:t>/LP-SS</w:t>
      </w:r>
    </w:p>
    <w:p w14:paraId="1B7EA2A1" w14:textId="77777777" w:rsidR="00EC0D7E" w:rsidRPr="00EC0D7E" w:rsidRDefault="00EC0D7E" w:rsidP="004F1441">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AE8BDF" w14:textId="155AF28C" w:rsidR="000C00C6" w:rsidRDefault="005343B1" w:rsidP="00D61CE7">
      <w:pPr>
        <w:spacing w:afterLines="50" w:after="120"/>
        <w:jc w:val="both"/>
      </w:pPr>
      <w:r>
        <w:t>In the WID, it has been noted that at least duty-cycled monitoring of LP-WUS is supported.</w:t>
      </w:r>
      <w:r w:rsidR="000C00C6" w:rsidRPr="00D61CE7">
        <w:t xml:space="preserve"> </w:t>
      </w:r>
      <w:r w:rsidR="005D369C">
        <w:t xml:space="preserve">For the configuration of LP-SS in time domain, </w:t>
      </w:r>
      <w:r w:rsidR="005D369C" w:rsidRPr="00FD02BC">
        <w:rPr>
          <w:rFonts w:cs="Times"/>
          <w:bCs/>
          <w:lang w:eastAsia="x-none"/>
        </w:rPr>
        <w:t>aperiodic</w:t>
      </w:r>
      <w:r w:rsidR="005D369C">
        <w:rPr>
          <w:rFonts w:cs="Times"/>
          <w:bCs/>
          <w:lang w:eastAsia="x-none"/>
        </w:rPr>
        <w:t xml:space="preserve"> and/or </w:t>
      </w:r>
      <w:r w:rsidR="005D369C" w:rsidRPr="00FD02BC">
        <w:rPr>
          <w:rFonts w:cs="Times"/>
          <w:bCs/>
          <w:lang w:eastAsia="x-none"/>
        </w:rPr>
        <w:t>periodic</w:t>
      </w:r>
      <w:r w:rsidR="005D369C">
        <w:rPr>
          <w:rFonts w:cs="Times"/>
          <w:bCs/>
          <w:lang w:eastAsia="x-none"/>
        </w:rPr>
        <w:t xml:space="preserve"> signal was discussed to support synchronization and RRM measurement in LR.</w:t>
      </w:r>
    </w:p>
    <w:p w14:paraId="42867EAB" w14:textId="4A475D16" w:rsidR="00F1256B" w:rsidRPr="00D61CE7" w:rsidRDefault="00E00117" w:rsidP="00D61CE7">
      <w:pPr>
        <w:snapToGrid w:val="0"/>
        <w:spacing w:before="120" w:after="120"/>
        <w:jc w:val="both"/>
      </w:pPr>
      <w:r w:rsidRPr="00D61CE7">
        <w:rPr>
          <w:rFonts w:hint="eastAsia"/>
        </w:rPr>
        <w:t>F</w:t>
      </w:r>
      <w:r w:rsidRPr="00D61CE7">
        <w:t xml:space="preserve">urthermore, for the frequency configuration for LP-WUS, </w:t>
      </w:r>
      <w:r w:rsidR="00F1256B">
        <w:t xml:space="preserve">it has been </w:t>
      </w:r>
      <w:r w:rsidR="00F1256B" w:rsidRPr="00D61CE7">
        <w:t xml:space="preserve">recommended </w:t>
      </w:r>
      <w:r w:rsidR="00F1256B">
        <w:t>that the BW of LP-WUS is not larger than 5 MHz for FR1</w:t>
      </w:r>
      <w:r w:rsidRPr="00D61CE7">
        <w:t xml:space="preserve"> i</w:t>
      </w:r>
      <w:r>
        <w:t>n RAN1#112b-e</w:t>
      </w:r>
      <w:r w:rsidR="00F1256B">
        <w:t xml:space="preserve">. And refer to the other BW size, it can be up to 20MHz if </w:t>
      </w:r>
      <w:r w:rsidR="00F1256B" w:rsidRPr="00D61CE7">
        <w:t>additional BW-size(s) are recommended.</w:t>
      </w:r>
    </w:p>
    <w:tbl>
      <w:tblPr>
        <w:tblStyle w:val="a8"/>
        <w:tblW w:w="0" w:type="auto"/>
        <w:tblLook w:val="04A0" w:firstRow="1" w:lastRow="0" w:firstColumn="1" w:lastColumn="0" w:noHBand="0" w:noVBand="1"/>
      </w:tblPr>
      <w:tblGrid>
        <w:gridCol w:w="9628"/>
      </w:tblGrid>
      <w:tr w:rsidR="00F1256B" w14:paraId="48D4209F" w14:textId="77777777" w:rsidTr="003321CC">
        <w:tc>
          <w:tcPr>
            <w:tcW w:w="9628" w:type="dxa"/>
          </w:tcPr>
          <w:p w14:paraId="3CB63CAA" w14:textId="77777777" w:rsidR="00F1256B" w:rsidRPr="00271CEF" w:rsidRDefault="00F1256B" w:rsidP="003321CC">
            <w:pPr>
              <w:rPr>
                <w:rFonts w:cs="Times"/>
                <w:b/>
                <w:bCs/>
                <w:highlight w:val="green"/>
                <w:lang w:eastAsia="x-none"/>
              </w:rPr>
            </w:pPr>
            <w:r w:rsidRPr="00271CEF">
              <w:rPr>
                <w:rFonts w:cs="Times"/>
                <w:b/>
                <w:bCs/>
                <w:highlight w:val="green"/>
                <w:lang w:eastAsia="x-none"/>
              </w:rPr>
              <w:t>Agreement</w:t>
            </w:r>
          </w:p>
          <w:p w14:paraId="364217BB" w14:textId="77777777" w:rsidR="00F1256B" w:rsidRPr="00F1256B" w:rsidRDefault="00F1256B" w:rsidP="003321CC">
            <w:pPr>
              <w:snapToGrid w:val="0"/>
              <w:spacing w:after="0"/>
              <w:rPr>
                <w:rFonts w:cs="Times"/>
              </w:rPr>
            </w:pPr>
            <w:r w:rsidRPr="00F1256B">
              <w:rPr>
                <w:rFonts w:cs="Times"/>
                <w:iCs/>
              </w:rPr>
              <w:t>At least for IDLE/Inactive mode, at least one BW-size &lt;=5MHz is recommended to be supported for FR1</w:t>
            </w:r>
          </w:p>
          <w:p w14:paraId="20952FD6" w14:textId="77777777" w:rsidR="00F1256B" w:rsidRPr="00F1256B" w:rsidRDefault="00F1256B" w:rsidP="004F1441">
            <w:pPr>
              <w:pStyle w:val="a5"/>
              <w:numPr>
                <w:ilvl w:val="0"/>
                <w:numId w:val="19"/>
              </w:numPr>
              <w:snapToGrid w:val="0"/>
              <w:spacing w:after="0"/>
              <w:ind w:leftChars="0"/>
              <w:rPr>
                <w:rFonts w:cs="Times"/>
              </w:rPr>
            </w:pPr>
            <w:r w:rsidRPr="00F1256B">
              <w:rPr>
                <w:rFonts w:cs="Times"/>
                <w:iCs/>
              </w:rPr>
              <w:t>Other BW sizes are not precluded</w:t>
            </w:r>
          </w:p>
          <w:p w14:paraId="1658E27C" w14:textId="77777777" w:rsidR="00F1256B" w:rsidRPr="00F1256B" w:rsidRDefault="00F1256B" w:rsidP="004F1441">
            <w:pPr>
              <w:pStyle w:val="a5"/>
              <w:numPr>
                <w:ilvl w:val="1"/>
                <w:numId w:val="19"/>
              </w:numPr>
              <w:snapToGrid w:val="0"/>
              <w:spacing w:after="0"/>
              <w:ind w:leftChars="0"/>
              <w:rPr>
                <w:rFonts w:cs="Times"/>
              </w:rPr>
            </w:pPr>
            <w:r w:rsidRPr="00F1256B">
              <w:rPr>
                <w:rFonts w:cs="Times"/>
                <w:iCs/>
              </w:rPr>
              <w:lastRenderedPageBreak/>
              <w:t>if additional BW-size(s) are recommended to be supported, BW-size can be up to 20MHz</w:t>
            </w:r>
          </w:p>
          <w:p w14:paraId="6AF57C4C" w14:textId="77777777" w:rsidR="00F1256B" w:rsidRPr="00F1256B" w:rsidRDefault="00F1256B" w:rsidP="004F1441">
            <w:pPr>
              <w:pStyle w:val="a5"/>
              <w:numPr>
                <w:ilvl w:val="0"/>
                <w:numId w:val="19"/>
              </w:numPr>
              <w:snapToGrid w:val="0"/>
              <w:spacing w:after="0"/>
              <w:ind w:leftChars="0"/>
              <w:rPr>
                <w:rFonts w:cs="Times"/>
              </w:rPr>
            </w:pPr>
            <w:r w:rsidRPr="00F1256B">
              <w:rPr>
                <w:rFonts w:cs="Times"/>
                <w:iCs/>
              </w:rPr>
              <w:t>LP-WUS bandwidth size (including guard-bands) is</w:t>
            </w:r>
            <w:r w:rsidRPr="00F1256B">
              <w:rPr>
                <w:rStyle w:val="apple-converted-space"/>
                <w:rFonts w:cs="Times"/>
                <w:iCs/>
              </w:rPr>
              <w:t xml:space="preserve"> assumed to be </w:t>
            </w:r>
            <w:r w:rsidRPr="00F1256B">
              <w:rPr>
                <w:rFonts w:cs="Times"/>
                <w:iCs/>
              </w:rPr>
              <w:t>an integer number of PRBs</w:t>
            </w:r>
          </w:p>
          <w:p w14:paraId="35B08BF5" w14:textId="77777777" w:rsidR="001539CD" w:rsidRPr="009F3424" w:rsidRDefault="001539CD" w:rsidP="001539CD">
            <w:pPr>
              <w:rPr>
                <w:rFonts w:cs="Times"/>
                <w:b/>
                <w:highlight w:val="green"/>
                <w:lang w:eastAsia="x-none"/>
              </w:rPr>
            </w:pPr>
            <w:r w:rsidRPr="009F3424">
              <w:rPr>
                <w:rFonts w:cs="Times"/>
                <w:b/>
                <w:highlight w:val="green"/>
                <w:lang w:eastAsia="x-none"/>
              </w:rPr>
              <w:t>Agreement</w:t>
            </w:r>
          </w:p>
          <w:p w14:paraId="50F5F3AB" w14:textId="77777777" w:rsidR="001539CD" w:rsidRPr="001539CD" w:rsidRDefault="001539CD" w:rsidP="004F1441">
            <w:pPr>
              <w:pStyle w:val="a5"/>
              <w:numPr>
                <w:ilvl w:val="0"/>
                <w:numId w:val="23"/>
              </w:numPr>
              <w:spacing w:after="0"/>
              <w:ind w:leftChars="0"/>
              <w:rPr>
                <w:rFonts w:cs="Times"/>
              </w:rPr>
            </w:pPr>
            <w:r w:rsidRPr="009F3424">
              <w:rPr>
                <w:rFonts w:cs="Times"/>
              </w:rPr>
              <w:t>Capture in TR: From RAN1 perspective, LP-</w:t>
            </w:r>
            <w:r w:rsidRPr="001539CD">
              <w:rPr>
                <w:rFonts w:cs="Times"/>
              </w:rPr>
              <w:t>WUS and signals/channels used by MR can be within the same FR1 band.</w:t>
            </w:r>
          </w:p>
          <w:p w14:paraId="0691D3C5" w14:textId="77777777" w:rsidR="001539CD" w:rsidRPr="001539CD" w:rsidRDefault="001539CD" w:rsidP="004F1441">
            <w:pPr>
              <w:pStyle w:val="a5"/>
              <w:numPr>
                <w:ilvl w:val="1"/>
                <w:numId w:val="24"/>
              </w:numPr>
              <w:spacing w:after="0"/>
              <w:ind w:leftChars="0"/>
              <w:rPr>
                <w:rFonts w:cs="Times"/>
              </w:rPr>
            </w:pPr>
            <w:r w:rsidRPr="001539CD">
              <w:rPr>
                <w:rFonts w:cs="Times"/>
              </w:rPr>
              <w:t>At least LP-WUS and signals/channels by MR can be on the same carrier in the band</w:t>
            </w:r>
          </w:p>
          <w:p w14:paraId="2375EE95" w14:textId="77777777" w:rsidR="001539CD" w:rsidRPr="001539CD" w:rsidRDefault="001539CD" w:rsidP="004F1441">
            <w:pPr>
              <w:pStyle w:val="a5"/>
              <w:numPr>
                <w:ilvl w:val="0"/>
                <w:numId w:val="24"/>
              </w:numPr>
              <w:spacing w:after="0"/>
              <w:ind w:leftChars="0"/>
              <w:rPr>
                <w:rFonts w:cs="Times"/>
                <w:lang w:val="fi-FI"/>
              </w:rPr>
            </w:pPr>
            <w:r w:rsidRPr="001539CD">
              <w:rPr>
                <w:rFonts w:cs="Times"/>
              </w:rPr>
              <w:t xml:space="preserve">Study further </w:t>
            </w:r>
          </w:p>
          <w:p w14:paraId="7E4E7E93" w14:textId="77777777" w:rsidR="001539CD" w:rsidRPr="001539CD" w:rsidRDefault="001539CD" w:rsidP="004F1441">
            <w:pPr>
              <w:pStyle w:val="a5"/>
              <w:numPr>
                <w:ilvl w:val="1"/>
                <w:numId w:val="24"/>
              </w:numPr>
              <w:spacing w:after="0"/>
              <w:ind w:leftChars="0"/>
              <w:rPr>
                <w:rFonts w:cs="Times"/>
              </w:rPr>
            </w:pPr>
            <w:r w:rsidRPr="001539CD">
              <w:rPr>
                <w:rFonts w:cs="Times"/>
              </w:rPr>
              <w:t xml:space="preserve">Whether LP-WUS and signals/channels used by MR can be different carriers in the band </w:t>
            </w:r>
          </w:p>
          <w:p w14:paraId="245AD34D" w14:textId="77777777" w:rsidR="001539CD" w:rsidRPr="001539CD" w:rsidRDefault="001539CD" w:rsidP="004F1441">
            <w:pPr>
              <w:pStyle w:val="a5"/>
              <w:numPr>
                <w:ilvl w:val="1"/>
                <w:numId w:val="24"/>
              </w:numPr>
              <w:spacing w:after="0"/>
              <w:ind w:leftChars="0"/>
              <w:rPr>
                <w:rFonts w:cs="Times"/>
              </w:rPr>
            </w:pPr>
            <w:r w:rsidRPr="001539CD">
              <w:rPr>
                <w:rFonts w:cs="Times"/>
              </w:rPr>
              <w:t>Details on the LP-WUS location within a carrier</w:t>
            </w:r>
          </w:p>
          <w:p w14:paraId="4B68FB3A" w14:textId="77777777" w:rsidR="001539CD" w:rsidRPr="001539CD" w:rsidRDefault="001539CD" w:rsidP="004F1441">
            <w:pPr>
              <w:pStyle w:val="a5"/>
              <w:numPr>
                <w:ilvl w:val="1"/>
                <w:numId w:val="24"/>
              </w:numPr>
              <w:spacing w:after="0"/>
              <w:ind w:leftChars="0"/>
              <w:rPr>
                <w:rFonts w:cs="Times"/>
              </w:rPr>
            </w:pPr>
            <w:r w:rsidRPr="001539CD">
              <w:rPr>
                <w:rFonts w:cs="Times"/>
              </w:rPr>
              <w:t>Band can be different than band of signals/channels used by MR</w:t>
            </w:r>
          </w:p>
          <w:p w14:paraId="157ABA23" w14:textId="77777777" w:rsidR="001539CD" w:rsidRPr="001539CD" w:rsidRDefault="001539CD" w:rsidP="004F1441">
            <w:pPr>
              <w:pStyle w:val="a5"/>
              <w:numPr>
                <w:ilvl w:val="1"/>
                <w:numId w:val="24"/>
              </w:numPr>
              <w:spacing w:after="0"/>
              <w:ind w:leftChars="0"/>
              <w:rPr>
                <w:rFonts w:cs="Times"/>
              </w:rPr>
            </w:pPr>
            <w:r w:rsidRPr="001539CD">
              <w:rPr>
                <w:rFonts w:cs="Times"/>
              </w:rPr>
              <w:t>LP-WUS association with BWP</w:t>
            </w:r>
          </w:p>
          <w:p w14:paraId="66AE53DD" w14:textId="6BA33437" w:rsidR="00F1256B" w:rsidRDefault="001539CD" w:rsidP="004F1441">
            <w:pPr>
              <w:pStyle w:val="a5"/>
              <w:numPr>
                <w:ilvl w:val="1"/>
                <w:numId w:val="24"/>
              </w:numPr>
              <w:spacing w:after="0"/>
              <w:ind w:leftChars="0"/>
            </w:pPr>
            <w:r w:rsidRPr="001539CD">
              <w:rPr>
                <w:rFonts w:cs="Times"/>
              </w:rPr>
              <w:t>LP-WUS can be configurable within guard-band of a band (like NB-IoT)</w:t>
            </w:r>
          </w:p>
        </w:tc>
      </w:tr>
    </w:tbl>
    <w:p w14:paraId="7096B1EA" w14:textId="5C7B3F3D" w:rsidR="00CB2722" w:rsidRPr="00D63F34" w:rsidRDefault="00F1256B" w:rsidP="00404FA0">
      <w:pPr>
        <w:snapToGrid w:val="0"/>
        <w:spacing w:before="120" w:after="120"/>
        <w:jc w:val="both"/>
      </w:pPr>
      <w:r>
        <w:lastRenderedPageBreak/>
        <w:t xml:space="preserve">In this </w:t>
      </w:r>
      <w:r w:rsidR="00F4751A">
        <w:t>section</w:t>
      </w:r>
      <w:r>
        <w:t>, we further investigate the frequency domain and time domain resource allocation for LP-WUS</w:t>
      </w:r>
      <w:r w:rsidR="00F4751A">
        <w:t xml:space="preserve"> and LP-SS</w:t>
      </w:r>
      <w:r>
        <w:t>.</w:t>
      </w:r>
    </w:p>
    <w:p w14:paraId="4248AD98" w14:textId="4B7AF090" w:rsidR="000B7755" w:rsidRPr="005D5316" w:rsidRDefault="000B7755" w:rsidP="005D5316">
      <w:pPr>
        <w:pStyle w:val="2"/>
        <w:spacing w:before="360"/>
        <w:rPr>
          <w:lang w:val="en-US"/>
        </w:rPr>
      </w:pPr>
      <w:bookmarkStart w:id="5" w:name="_Hlk157151991"/>
      <w:r w:rsidRPr="000B7755">
        <w:rPr>
          <w:lang w:val="en-US"/>
        </w:rPr>
        <w:t>Time and frequency resources for LP-WUS</w:t>
      </w:r>
      <w:r w:rsidR="00A535B2" w:rsidRPr="00BE229B">
        <w:rPr>
          <w:lang w:val="en-US"/>
        </w:rPr>
        <w:t xml:space="preserve"> </w:t>
      </w:r>
      <w:bookmarkEnd w:id="5"/>
    </w:p>
    <w:p w14:paraId="02D213ED" w14:textId="44470770" w:rsidR="00DB6F7A" w:rsidRDefault="005343B1" w:rsidP="00DB6F7A">
      <w:pPr>
        <w:spacing w:after="0"/>
        <w:jc w:val="both"/>
      </w:pPr>
      <w:r>
        <w:t xml:space="preserve">As noted in the WID, </w:t>
      </w:r>
      <w:r w:rsidR="00DB6F7A">
        <w:t xml:space="preserve">the </w:t>
      </w:r>
      <w:r>
        <w:t>monitoring of LP-WUS</w:t>
      </w:r>
      <w:r w:rsidR="00DB6F7A">
        <w:t xml:space="preserve"> can operate in a DRX manner, wherein the period between two neighboring reception occasions, the offset for the first reception occasion, and the duration for each reception occasion can be configured by the </w:t>
      </w:r>
      <w:proofErr w:type="spellStart"/>
      <w:r w:rsidR="00DB6F7A">
        <w:t>gNB</w:t>
      </w:r>
      <w:proofErr w:type="spellEnd"/>
      <w:r w:rsidR="00DB6F7A">
        <w:t>. Such configuration can be delivered to the UE by the MR before the MR is turned to sleep mode, for example, by system information for RRC_IDLE and RRC_INACTIVE</w:t>
      </w:r>
      <w:r w:rsidR="00C52126">
        <w:t xml:space="preserve"> mode</w:t>
      </w:r>
      <w:r w:rsidR="00DB6F7A">
        <w:t xml:space="preserve">. An illustration of the DRX operation for the LR is shown in </w:t>
      </w:r>
      <w:r w:rsidR="00DB6F7A">
        <w:fldChar w:fldCharType="begin"/>
      </w:r>
      <w:r w:rsidR="00DB6F7A">
        <w:instrText xml:space="preserve"> REF _Ref126845834 \h </w:instrText>
      </w:r>
      <w:r w:rsidR="00DB6F7A">
        <w:fldChar w:fldCharType="separate"/>
      </w:r>
      <w:r w:rsidR="00DB6F7A">
        <w:t xml:space="preserve">Figure </w:t>
      </w:r>
      <w:r w:rsidR="00DD0E52">
        <w:rPr>
          <w:noProof/>
        </w:rPr>
        <w:t>1</w:t>
      </w:r>
      <w:r w:rsidR="00DB6F7A">
        <w:fldChar w:fldCharType="end"/>
      </w:r>
      <w:r w:rsidR="00DB6F7A">
        <w:t xml:space="preserve">. </w:t>
      </w:r>
    </w:p>
    <w:p w14:paraId="5053277D" w14:textId="77777777" w:rsidR="00DB6F7A" w:rsidRDefault="00DB6F7A" w:rsidP="00DB6F7A">
      <w:pPr>
        <w:spacing w:after="0"/>
        <w:jc w:val="both"/>
      </w:pPr>
    </w:p>
    <w:p w14:paraId="211ECFB0" w14:textId="77777777" w:rsidR="00DB6F7A" w:rsidRDefault="00DB6F7A" w:rsidP="00DB6F7A">
      <w:pPr>
        <w:spacing w:after="0"/>
        <w:jc w:val="center"/>
      </w:pPr>
      <w:r>
        <w:object w:dxaOrig="9108" w:dyaOrig="1980" w14:anchorId="3FB44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pt;height:89.3pt" o:ole="">
            <v:imagedata r:id="rId8" o:title=""/>
          </v:shape>
          <o:OLEObject Type="Embed" ProgID="Visio.Drawing.15" ShapeID="_x0000_i1025" DrawAspect="Content" ObjectID="_1769840006" r:id="rId9"/>
        </w:object>
      </w:r>
    </w:p>
    <w:p w14:paraId="36126549" w14:textId="071A8553" w:rsidR="00DB6F7A" w:rsidRDefault="00DB6F7A" w:rsidP="00DB6F7A">
      <w:pPr>
        <w:pStyle w:val="a9"/>
        <w:jc w:val="center"/>
      </w:pPr>
      <w:bookmarkStart w:id="6" w:name="_Ref126845834"/>
      <w:r>
        <w:t xml:space="preserve">Figure </w:t>
      </w:r>
      <w:bookmarkEnd w:id="6"/>
      <w:r w:rsidR="007330CF">
        <w:t>1</w:t>
      </w:r>
      <w:r>
        <w:t xml:space="preserve"> Illustration of the DRX operation for the LR.</w:t>
      </w:r>
    </w:p>
    <w:p w14:paraId="7AC46CE5" w14:textId="21395633" w:rsidR="00DB6F7A" w:rsidRDefault="00DB6F7A" w:rsidP="00204F24">
      <w:pPr>
        <w:spacing w:afterLines="50" w:after="120"/>
        <w:jc w:val="both"/>
        <w:rPr>
          <w:b/>
          <w:color w:val="000000" w:themeColor="text1"/>
          <w:u w:val="single"/>
        </w:rPr>
      </w:pPr>
      <w:r w:rsidRPr="00DC6ABA">
        <w:rPr>
          <w:b/>
          <w:color w:val="000000" w:themeColor="text1"/>
          <w:u w:val="single"/>
        </w:rPr>
        <w:t xml:space="preserve">Proposal </w:t>
      </w:r>
      <w:r w:rsidR="00B60F26">
        <w:rPr>
          <w:b/>
          <w:color w:val="000000" w:themeColor="text1"/>
          <w:u w:val="single"/>
        </w:rPr>
        <w:t>2</w:t>
      </w:r>
      <w:r w:rsidRPr="00DC6ABA">
        <w:rPr>
          <w:b/>
          <w:color w:val="000000" w:themeColor="text1"/>
          <w:u w:val="single"/>
        </w:rPr>
        <w:t>: S</w:t>
      </w:r>
      <w:r w:rsidR="00174CB3">
        <w:rPr>
          <w:rFonts w:hint="eastAsia"/>
          <w:b/>
          <w:color w:val="000000" w:themeColor="text1"/>
          <w:u w:val="single"/>
          <w:lang w:eastAsia="ko-KR"/>
        </w:rPr>
        <w:t>upport</w:t>
      </w:r>
      <w:r w:rsidRPr="00DC6ABA">
        <w:rPr>
          <w:b/>
          <w:color w:val="000000" w:themeColor="text1"/>
          <w:u w:val="single"/>
        </w:rPr>
        <w:t xml:space="preserve"> DRX operation for </w:t>
      </w:r>
      <w:r w:rsidR="00876A3D">
        <w:rPr>
          <w:b/>
          <w:color w:val="000000" w:themeColor="text1"/>
          <w:u w:val="single"/>
        </w:rPr>
        <w:t>LP-WUS monitoring</w:t>
      </w:r>
      <w:r w:rsidRPr="00DC6ABA">
        <w:rPr>
          <w:b/>
          <w:color w:val="000000" w:themeColor="text1"/>
          <w:u w:val="single"/>
        </w:rPr>
        <w:t xml:space="preserve">, wherein the DRX configuration can be provided to the UE by system information </w:t>
      </w:r>
      <w:r w:rsidR="007330CF" w:rsidRPr="007330CF">
        <w:rPr>
          <w:b/>
          <w:color w:val="000000" w:themeColor="text1"/>
          <w:u w:val="single"/>
        </w:rPr>
        <w:t>for RRC_IDLE and RRC_INACTIVE</w:t>
      </w:r>
      <w:r w:rsidR="007330CF">
        <w:rPr>
          <w:b/>
          <w:color w:val="000000" w:themeColor="text1"/>
          <w:u w:val="single"/>
        </w:rPr>
        <w:t xml:space="preserve"> mode</w:t>
      </w:r>
      <w:r w:rsidRPr="00DC6ABA">
        <w:rPr>
          <w:b/>
          <w:color w:val="000000" w:themeColor="text1"/>
          <w:u w:val="single"/>
        </w:rPr>
        <w:t>.</w:t>
      </w:r>
    </w:p>
    <w:p w14:paraId="5C92830D" w14:textId="71833FF6" w:rsidR="00DB6F7A" w:rsidRPr="00204F24" w:rsidRDefault="00204F24" w:rsidP="00DB6F7A">
      <w:pPr>
        <w:spacing w:after="0"/>
        <w:jc w:val="both"/>
      </w:pPr>
      <w:r w:rsidRPr="00204F24">
        <w:t>Refer to the</w:t>
      </w:r>
      <w:r w:rsidR="00EA6FDC">
        <w:t xml:space="preserve"> length</w:t>
      </w:r>
      <w:r w:rsidRPr="00204F24">
        <w:t xml:space="preserve"> of </w:t>
      </w:r>
      <w:r w:rsidR="00186730">
        <w:t xml:space="preserve">the WUS cycle, it can be </w:t>
      </w:r>
      <w:r w:rsidR="00186730" w:rsidRPr="00186730">
        <w:t>equal to the integer number of PO/DRX cycle/</w:t>
      </w:r>
      <w:r w:rsidR="0087760F">
        <w:t>paging frame</w:t>
      </w:r>
      <w:r w:rsidR="00186730" w:rsidRPr="00186730">
        <w:t>.</w:t>
      </w:r>
      <w:r w:rsidR="00186730">
        <w:t xml:space="preserve"> </w:t>
      </w:r>
      <w:r w:rsidR="00C03A4F">
        <w:t>In this case</w:t>
      </w:r>
      <w:r w:rsidR="00186730">
        <w:t xml:space="preserve">, </w:t>
      </w:r>
      <w:r w:rsidR="00875FDE">
        <w:t>if the</w:t>
      </w:r>
      <w:r w:rsidR="00186730">
        <w:t xml:space="preserve"> UE detect</w:t>
      </w:r>
      <w:r w:rsidR="00875FDE">
        <w:t>s</w:t>
      </w:r>
      <w:r w:rsidR="00186730">
        <w:t xml:space="preserve"> LP-WUS</w:t>
      </w:r>
      <w:r w:rsidR="00875FDE">
        <w:t xml:space="preserve"> and the LP-WUS indicates the UE to monitor its associated one or more PO(s)</w:t>
      </w:r>
      <w:r w:rsidR="00186730">
        <w:t xml:space="preserve">, the MR </w:t>
      </w:r>
      <w:r w:rsidR="00875FDE">
        <w:t>will</w:t>
      </w:r>
      <w:r w:rsidR="00186730">
        <w:t xml:space="preserve"> be waked up to monitor the associated </w:t>
      </w:r>
      <w:r w:rsidR="00875FDE">
        <w:t xml:space="preserve">one or more </w:t>
      </w:r>
      <w:r w:rsidR="00186730">
        <w:t>PO</w:t>
      </w:r>
      <w:r w:rsidR="00875FDE">
        <w:t>(s).</w:t>
      </w:r>
    </w:p>
    <w:p w14:paraId="3CB1ED22" w14:textId="581FFEEB" w:rsidR="00DB6F7A" w:rsidRDefault="00DB6F7A" w:rsidP="000B653A">
      <w:pPr>
        <w:spacing w:beforeLines="50" w:before="120" w:afterLines="50" w:after="120"/>
        <w:jc w:val="both"/>
        <w:rPr>
          <w:b/>
          <w:color w:val="000000" w:themeColor="text1"/>
          <w:u w:val="single"/>
        </w:rPr>
      </w:pPr>
      <w:r w:rsidRPr="0081061D">
        <w:rPr>
          <w:b/>
          <w:color w:val="000000" w:themeColor="text1"/>
          <w:u w:val="single"/>
        </w:rPr>
        <w:t xml:space="preserve">Proposal </w:t>
      </w:r>
      <w:r w:rsidR="00B60F26">
        <w:rPr>
          <w:b/>
          <w:color w:val="000000" w:themeColor="text1"/>
          <w:u w:val="single"/>
        </w:rPr>
        <w:t>3</w:t>
      </w:r>
      <w:r w:rsidRPr="0081061D">
        <w:rPr>
          <w:b/>
          <w:color w:val="000000" w:themeColor="text1"/>
          <w:u w:val="single"/>
        </w:rPr>
        <w:t xml:space="preserve">: </w:t>
      </w:r>
      <w:r w:rsidR="000427E7">
        <w:rPr>
          <w:b/>
          <w:color w:val="000000" w:themeColor="text1"/>
          <w:u w:val="single"/>
        </w:rPr>
        <w:t>T</w:t>
      </w:r>
      <w:r w:rsidRPr="0081061D">
        <w:rPr>
          <w:b/>
          <w:color w:val="000000" w:themeColor="text1"/>
          <w:u w:val="single"/>
        </w:rPr>
        <w:t xml:space="preserve">he LP-WUS </w:t>
      </w:r>
      <w:r w:rsidR="00876A3D">
        <w:rPr>
          <w:b/>
          <w:color w:val="000000" w:themeColor="text1"/>
          <w:u w:val="single"/>
        </w:rPr>
        <w:t xml:space="preserve">DRX </w:t>
      </w:r>
      <w:r w:rsidRPr="0081061D">
        <w:rPr>
          <w:b/>
          <w:color w:val="000000" w:themeColor="text1"/>
          <w:u w:val="single"/>
        </w:rPr>
        <w:t xml:space="preserve">cycle can be </w:t>
      </w:r>
      <w:bookmarkStart w:id="7" w:name="_Hlk157935892"/>
      <w:r w:rsidRPr="0081061D">
        <w:rPr>
          <w:b/>
          <w:color w:val="000000" w:themeColor="text1"/>
          <w:u w:val="single"/>
        </w:rPr>
        <w:t>equal to the integer number of PO/DRX cycle/</w:t>
      </w:r>
      <w:r w:rsidR="0087760F" w:rsidRPr="0087760F">
        <w:rPr>
          <w:b/>
          <w:color w:val="000000" w:themeColor="text1"/>
          <w:u w:val="single"/>
        </w:rPr>
        <w:t>paging frame</w:t>
      </w:r>
      <w:r w:rsidRPr="0081061D">
        <w:rPr>
          <w:b/>
          <w:color w:val="000000" w:themeColor="text1"/>
          <w:u w:val="single"/>
        </w:rPr>
        <w:t>.</w:t>
      </w:r>
      <w:bookmarkEnd w:id="7"/>
      <w:r w:rsidRPr="0081061D">
        <w:rPr>
          <w:b/>
          <w:color w:val="000000" w:themeColor="text1"/>
          <w:u w:val="single"/>
        </w:rPr>
        <w:t xml:space="preserve"> </w:t>
      </w:r>
    </w:p>
    <w:p w14:paraId="1EF6B784" w14:textId="6165F474" w:rsidR="00D04F1C" w:rsidRDefault="00FA1AFF" w:rsidP="009338AD">
      <w:pPr>
        <w:spacing w:beforeLines="50" w:before="120" w:afterLines="50" w:after="120"/>
        <w:jc w:val="both"/>
      </w:pPr>
      <w:r>
        <w:t xml:space="preserve">The time location of </w:t>
      </w:r>
      <w:r w:rsidR="00876A3D">
        <w:t xml:space="preserve">a </w:t>
      </w:r>
      <w:r>
        <w:t>LP-WUS</w:t>
      </w:r>
      <w:r w:rsidR="00876A3D">
        <w:t xml:space="preserve"> DRX</w:t>
      </w:r>
      <w:r>
        <w:t xml:space="preserve"> cycle is determined by a reference point and one or more offset(s), </w:t>
      </w:r>
      <w:r w:rsidR="00876A3D">
        <w:t xml:space="preserve">wherein </w:t>
      </w:r>
      <w:r>
        <w:t xml:space="preserve">the reference point is the </w:t>
      </w:r>
      <w:r w:rsidRPr="000B653A">
        <w:t xml:space="preserve">start of </w:t>
      </w:r>
      <w:r>
        <w:t xml:space="preserve">the first PF of the PF(s) associated with the LP-WUS, or the first </w:t>
      </w:r>
      <w:r w:rsidRPr="000B653A">
        <w:t>DRX cycle</w:t>
      </w:r>
      <w:r w:rsidRPr="00FA1AFF">
        <w:t xml:space="preserve"> </w:t>
      </w:r>
      <w:r>
        <w:t xml:space="preserve">of the DRX </w:t>
      </w:r>
      <w:r w:rsidRPr="00FA1AFF">
        <w:t>cycle</w:t>
      </w:r>
      <w:r>
        <w:t xml:space="preserve">(s) associated with the LP-WUS, or the </w:t>
      </w:r>
      <w:r w:rsidRPr="000B653A">
        <w:t xml:space="preserve">first PO </w:t>
      </w:r>
      <w:r>
        <w:t>of the multiple PO(s) associated with the LP-WUS.</w:t>
      </w:r>
      <w:r w:rsidR="00AF1A2F">
        <w:t xml:space="preserve"> Or the reference point can be the </w:t>
      </w:r>
      <w:proofErr w:type="spellStart"/>
      <w:r w:rsidR="00AF1A2F">
        <w:rPr>
          <w:rFonts w:hint="eastAsia"/>
          <w:lang w:eastAsia="ko-KR"/>
        </w:rPr>
        <w:t>the</w:t>
      </w:r>
      <w:proofErr w:type="spellEnd"/>
      <w:r w:rsidR="00AF1A2F">
        <w:t xml:space="preserve"> </w:t>
      </w:r>
      <w:r w:rsidR="00AF1A2F">
        <w:rPr>
          <w:rFonts w:hint="eastAsia"/>
          <w:lang w:eastAsia="ko-KR"/>
        </w:rPr>
        <w:t>PF(s)</w:t>
      </w:r>
      <w:r w:rsidR="00AF1A2F">
        <w:t xml:space="preserve"> </w:t>
      </w:r>
      <w:r w:rsidR="00AF1A2F">
        <w:rPr>
          <w:rFonts w:hint="eastAsia"/>
          <w:lang w:eastAsia="ko-KR"/>
        </w:rPr>
        <w:t>associated</w:t>
      </w:r>
      <w:r w:rsidR="00AF1A2F">
        <w:t xml:space="preserve"> </w:t>
      </w:r>
      <w:r w:rsidR="00AF1A2F">
        <w:rPr>
          <w:rFonts w:hint="eastAsia"/>
          <w:lang w:eastAsia="ko-KR"/>
        </w:rPr>
        <w:t>with</w:t>
      </w:r>
      <w:r w:rsidR="00AF1A2F">
        <w:t xml:space="preserve"> </w:t>
      </w:r>
      <w:r w:rsidR="00AF1A2F">
        <w:rPr>
          <w:rFonts w:hint="eastAsia"/>
          <w:lang w:eastAsia="ko-KR"/>
        </w:rPr>
        <w:t>paging</w:t>
      </w:r>
      <w:r w:rsidR="00AF1A2F">
        <w:t xml:space="preserve"> </w:t>
      </w:r>
      <w:r w:rsidR="00AF1A2F">
        <w:rPr>
          <w:rFonts w:hint="eastAsia"/>
          <w:lang w:eastAsia="ko-KR"/>
        </w:rPr>
        <w:t>monitoring</w:t>
      </w:r>
      <w:r w:rsidR="00AF1A2F">
        <w:rPr>
          <w:lang w:eastAsia="ko-KR"/>
        </w:rPr>
        <w:t xml:space="preserve"> </w:t>
      </w:r>
      <w:r w:rsidR="0094339F">
        <w:rPr>
          <w:rFonts w:hint="eastAsia"/>
          <w:lang w:eastAsia="ko-KR"/>
        </w:rPr>
        <w:t>or</w:t>
      </w:r>
      <w:r w:rsidR="0094339F">
        <w:rPr>
          <w:lang w:eastAsia="ko-KR"/>
        </w:rPr>
        <w:t xml:space="preserve"> </w:t>
      </w:r>
      <w:r w:rsidR="0094339F">
        <w:rPr>
          <w:rFonts w:hint="eastAsia"/>
          <w:lang w:eastAsia="ko-KR"/>
        </w:rPr>
        <w:t>PEI</w:t>
      </w:r>
      <w:r w:rsidR="0094339F">
        <w:rPr>
          <w:lang w:eastAsia="ko-KR"/>
        </w:rPr>
        <w:t xml:space="preserve"> </w:t>
      </w:r>
      <w:r w:rsidR="0094339F">
        <w:rPr>
          <w:rFonts w:hint="eastAsia"/>
          <w:lang w:eastAsia="ko-KR"/>
        </w:rPr>
        <w:t>monitoring</w:t>
      </w:r>
      <w:r w:rsidR="0094339F">
        <w:rPr>
          <w:lang w:eastAsia="ko-KR"/>
        </w:rPr>
        <w:t xml:space="preserve"> </w:t>
      </w:r>
      <w:r w:rsidR="00AF1A2F">
        <w:rPr>
          <w:rFonts w:hint="eastAsia"/>
          <w:lang w:eastAsia="ko-KR"/>
        </w:rPr>
        <w:t>which</w:t>
      </w:r>
      <w:r w:rsidR="00AF1A2F">
        <w:rPr>
          <w:lang w:eastAsia="ko-KR"/>
        </w:rPr>
        <w:t xml:space="preserve"> </w:t>
      </w:r>
      <w:r w:rsidR="00AF1A2F">
        <w:rPr>
          <w:rFonts w:hint="eastAsia"/>
          <w:lang w:eastAsia="ko-KR"/>
        </w:rPr>
        <w:t>is</w:t>
      </w:r>
      <w:r w:rsidR="00AF1A2F">
        <w:rPr>
          <w:lang w:eastAsia="ko-KR"/>
        </w:rPr>
        <w:t xml:space="preserve"> </w:t>
      </w:r>
      <w:r w:rsidR="00AF1A2F">
        <w:rPr>
          <w:rFonts w:hint="eastAsia"/>
          <w:lang w:eastAsia="ko-KR"/>
        </w:rPr>
        <w:t>specified</w:t>
      </w:r>
      <w:r w:rsidR="00AF1A2F">
        <w:rPr>
          <w:lang w:eastAsia="ko-KR"/>
        </w:rPr>
        <w:t xml:space="preserve"> </w:t>
      </w:r>
      <w:r w:rsidR="00AF1A2F">
        <w:rPr>
          <w:rFonts w:hint="eastAsia"/>
          <w:lang w:eastAsia="ko-KR"/>
        </w:rPr>
        <w:t>in</w:t>
      </w:r>
      <w:r w:rsidR="00AF1A2F">
        <w:rPr>
          <w:lang w:eastAsia="ko-KR"/>
        </w:rPr>
        <w:t xml:space="preserve"> </w:t>
      </w:r>
      <w:r w:rsidR="00AF1A2F">
        <w:rPr>
          <w:rFonts w:hint="eastAsia"/>
          <w:lang w:eastAsia="ko-KR"/>
        </w:rPr>
        <w:t>TS38.304.</w:t>
      </w:r>
      <w:r>
        <w:t xml:space="preserve"> The offset</w:t>
      </w:r>
      <w:r w:rsidR="003D6F97">
        <w:t>(s)</w:t>
      </w:r>
      <w:r>
        <w:t xml:space="preserve"> </w:t>
      </w:r>
      <w:r w:rsidR="003D6F97">
        <w:t>can be</w:t>
      </w:r>
      <w:r>
        <w:t xml:space="preserve"> a frame level and/or a slot-level and/or a symbol-level offsets from the </w:t>
      </w:r>
      <w:r w:rsidRPr="00F9103E">
        <w:t>reference point to the start</w:t>
      </w:r>
      <w:r w:rsidR="003D6F97">
        <w:t xml:space="preserve"> or the end</w:t>
      </w:r>
      <w:r w:rsidRPr="00F9103E">
        <w:t xml:space="preserve"> of the </w:t>
      </w:r>
      <w:r>
        <w:t>LP-WUS cycle</w:t>
      </w:r>
      <w:r w:rsidR="003D6F97">
        <w:t>.</w:t>
      </w:r>
      <w:r w:rsidR="002A6732">
        <w:t xml:space="preserve"> The time location of LP-WUS cycle can be configured by </w:t>
      </w:r>
      <w:proofErr w:type="spellStart"/>
      <w:r w:rsidR="002A6732">
        <w:t>gNB</w:t>
      </w:r>
      <w:proofErr w:type="spellEnd"/>
      <w:r w:rsidR="002A6732">
        <w:t xml:space="preserve"> by system information for RRC_IDLE and RRC_INACTIVE mode.</w:t>
      </w:r>
      <w:r w:rsidR="009338AD">
        <w:t xml:space="preserve"> </w:t>
      </w:r>
    </w:p>
    <w:p w14:paraId="4A6658CF" w14:textId="01C77150" w:rsidR="00D04F1C" w:rsidRPr="00117D60" w:rsidRDefault="00D04F1C" w:rsidP="009338AD">
      <w:pPr>
        <w:spacing w:beforeLines="50" w:before="120" w:afterLines="50" w:after="120"/>
        <w:jc w:val="both"/>
        <w:rPr>
          <w:b/>
          <w:color w:val="000000" w:themeColor="text1"/>
          <w:u w:val="single"/>
        </w:rPr>
      </w:pPr>
      <w:r w:rsidRPr="0081061D">
        <w:rPr>
          <w:b/>
          <w:color w:val="000000" w:themeColor="text1"/>
          <w:u w:val="single"/>
        </w:rPr>
        <w:t xml:space="preserve">Proposal </w:t>
      </w:r>
      <w:r w:rsidR="00B60F26">
        <w:rPr>
          <w:b/>
          <w:color w:val="000000" w:themeColor="text1"/>
          <w:u w:val="single"/>
        </w:rPr>
        <w:t>4</w:t>
      </w:r>
      <w:r w:rsidRPr="0081061D">
        <w:rPr>
          <w:b/>
          <w:color w:val="000000" w:themeColor="text1"/>
          <w:u w:val="single"/>
        </w:rPr>
        <w:t>:</w:t>
      </w:r>
      <w:r w:rsidR="00117D60" w:rsidRPr="00117D60">
        <w:rPr>
          <w:b/>
          <w:color w:val="000000" w:themeColor="text1"/>
          <w:u w:val="single"/>
        </w:rPr>
        <w:t xml:space="preserve"> The time location of LP-WUS cycle</w:t>
      </w:r>
      <w:r w:rsidR="0024585D">
        <w:rPr>
          <w:b/>
          <w:color w:val="000000" w:themeColor="text1"/>
          <w:u w:val="single"/>
        </w:rPr>
        <w:t xml:space="preserve"> can be </w:t>
      </w:r>
      <w:r w:rsidR="00117D60" w:rsidRPr="00117D60">
        <w:rPr>
          <w:b/>
          <w:color w:val="000000" w:themeColor="text1"/>
          <w:u w:val="single"/>
        </w:rPr>
        <w:t xml:space="preserve">determined by </w:t>
      </w:r>
      <w:bookmarkStart w:id="8" w:name="_Hlk158022202"/>
      <w:r w:rsidR="00117D60" w:rsidRPr="00117D60">
        <w:rPr>
          <w:b/>
          <w:color w:val="000000" w:themeColor="text1"/>
          <w:u w:val="single"/>
        </w:rPr>
        <w:t>a reference point and one or more offset(s)</w:t>
      </w:r>
      <w:bookmarkEnd w:id="8"/>
      <w:r w:rsidR="00117D60" w:rsidRPr="00117D60">
        <w:rPr>
          <w:b/>
          <w:color w:val="000000" w:themeColor="text1"/>
          <w:u w:val="single"/>
        </w:rPr>
        <w:t>, which can be configured by system information.</w:t>
      </w:r>
    </w:p>
    <w:p w14:paraId="54794997" w14:textId="62F4BEFC" w:rsidR="000B653A" w:rsidRPr="00D04F1C" w:rsidRDefault="009338AD" w:rsidP="000B653A">
      <w:pPr>
        <w:spacing w:beforeLines="50" w:before="120" w:afterLines="50" w:after="120"/>
        <w:jc w:val="both"/>
      </w:pPr>
      <w:r>
        <w:t xml:space="preserve">For the configuration of the offset(s), it should be determined based the </w:t>
      </w:r>
      <w:r w:rsidRPr="009B0D15">
        <w:t xml:space="preserve">time gap between the end position of the LP-WUS monitoring occasion and the </w:t>
      </w:r>
      <w:r w:rsidR="00AF1A2F">
        <w:rPr>
          <w:rFonts w:hint="eastAsia"/>
          <w:lang w:eastAsia="ko-KR"/>
        </w:rPr>
        <w:t>reference</w:t>
      </w:r>
      <w:r w:rsidR="00AF1A2F">
        <w:t xml:space="preserve"> </w:t>
      </w:r>
      <w:r w:rsidR="00AF1A2F">
        <w:rPr>
          <w:rFonts w:hint="eastAsia"/>
          <w:lang w:eastAsia="ko-KR"/>
        </w:rPr>
        <w:t>point</w:t>
      </w:r>
      <w:r w:rsidR="002B16D6">
        <w:rPr>
          <w:lang w:eastAsia="ko-KR"/>
        </w:rPr>
        <w:t>. And it</w:t>
      </w:r>
      <w:r w:rsidRPr="009B0D15">
        <w:t xml:space="preserve"> should </w:t>
      </w:r>
      <w:r w:rsidR="002B16D6">
        <w:t xml:space="preserve">guarantee enough time considering MR ramp-up time and synchronization time </w:t>
      </w:r>
      <w:r w:rsidR="002B16D6" w:rsidRPr="009B0D15">
        <w:t>(</w:t>
      </w:r>
      <w:proofErr w:type="gramStart"/>
      <w:r w:rsidR="002B16D6" w:rsidRPr="009B0D15">
        <w:t>e.g.</w:t>
      </w:r>
      <w:proofErr w:type="gramEnd"/>
      <w:r w:rsidR="002B16D6" w:rsidRPr="009B0D15">
        <w:t xml:space="preserve"> at least &gt; 400ms)</w:t>
      </w:r>
      <w:r w:rsidR="002B16D6">
        <w:t xml:space="preserve"> so that MR can be ready for </w:t>
      </w:r>
      <w:r w:rsidR="00543F00">
        <w:t xml:space="preserve">the </w:t>
      </w:r>
      <w:r w:rsidR="002B16D6">
        <w:t>reception of data.</w:t>
      </w:r>
    </w:p>
    <w:p w14:paraId="7005CDC9" w14:textId="0C70E839" w:rsidR="00DB6F7A" w:rsidRDefault="00DB6F7A" w:rsidP="000B653A">
      <w:pPr>
        <w:spacing w:beforeLines="50" w:before="120" w:afterLines="50" w:after="120"/>
        <w:jc w:val="both"/>
        <w:rPr>
          <w:b/>
          <w:color w:val="000000" w:themeColor="text1"/>
          <w:u w:val="single"/>
        </w:rPr>
      </w:pPr>
      <w:r w:rsidRPr="0081061D">
        <w:rPr>
          <w:b/>
          <w:color w:val="000000" w:themeColor="text1"/>
          <w:u w:val="single"/>
        </w:rPr>
        <w:t xml:space="preserve">Proposal </w:t>
      </w:r>
      <w:r w:rsidR="00B60F26">
        <w:rPr>
          <w:b/>
          <w:color w:val="000000" w:themeColor="text1"/>
          <w:u w:val="single"/>
        </w:rPr>
        <w:t>5</w:t>
      </w:r>
      <w:r w:rsidRPr="0081061D">
        <w:rPr>
          <w:b/>
          <w:color w:val="000000" w:themeColor="text1"/>
          <w:u w:val="single"/>
        </w:rPr>
        <w:t xml:space="preserve">: </w:t>
      </w:r>
      <w:r w:rsidR="000427E7">
        <w:rPr>
          <w:b/>
          <w:color w:val="000000" w:themeColor="text1"/>
          <w:u w:val="single"/>
        </w:rPr>
        <w:t>T</w:t>
      </w:r>
      <w:r w:rsidR="009B0D15" w:rsidRPr="009B0D15">
        <w:rPr>
          <w:b/>
          <w:color w:val="000000" w:themeColor="text1"/>
          <w:u w:val="single"/>
        </w:rPr>
        <w:t xml:space="preserve">he time gap between the end position of the LP-WUS monitoring occasion and the </w:t>
      </w:r>
      <w:r w:rsidR="00910650">
        <w:rPr>
          <w:rFonts w:hint="eastAsia"/>
          <w:b/>
          <w:color w:val="000000" w:themeColor="text1"/>
          <w:u w:val="single"/>
          <w:lang w:eastAsia="ko-KR"/>
        </w:rPr>
        <w:t>reference</w:t>
      </w:r>
      <w:r w:rsidR="00910650">
        <w:rPr>
          <w:b/>
          <w:color w:val="000000" w:themeColor="text1"/>
          <w:u w:val="single"/>
        </w:rPr>
        <w:t xml:space="preserve"> </w:t>
      </w:r>
      <w:r w:rsidR="00910650">
        <w:rPr>
          <w:rFonts w:hint="eastAsia"/>
          <w:b/>
          <w:color w:val="000000" w:themeColor="text1"/>
          <w:u w:val="single"/>
          <w:lang w:eastAsia="ko-KR"/>
        </w:rPr>
        <w:t>point</w:t>
      </w:r>
      <w:r w:rsidR="009B0D15" w:rsidRPr="009B0D15">
        <w:rPr>
          <w:b/>
          <w:color w:val="000000" w:themeColor="text1"/>
          <w:u w:val="single"/>
        </w:rPr>
        <w:t xml:space="preserve"> should be larger than </w:t>
      </w:r>
      <w:r w:rsidR="00617A1B">
        <w:rPr>
          <w:b/>
          <w:color w:val="000000" w:themeColor="text1"/>
          <w:u w:val="single"/>
        </w:rPr>
        <w:t xml:space="preserve">both </w:t>
      </w:r>
      <w:r w:rsidR="009B0D15" w:rsidRPr="009B0D15">
        <w:rPr>
          <w:b/>
          <w:color w:val="000000" w:themeColor="text1"/>
          <w:u w:val="single"/>
        </w:rPr>
        <w:t xml:space="preserve">the MR ramp-up time and the synchronization time </w:t>
      </w:r>
      <w:r w:rsidR="00617A1B">
        <w:rPr>
          <w:b/>
          <w:color w:val="000000" w:themeColor="text1"/>
          <w:u w:val="single"/>
        </w:rPr>
        <w:t xml:space="preserve">considered </w:t>
      </w:r>
      <w:r w:rsidR="009B0D15" w:rsidRPr="009B0D15">
        <w:rPr>
          <w:b/>
          <w:color w:val="000000" w:themeColor="text1"/>
          <w:u w:val="single"/>
        </w:rPr>
        <w:t>(</w:t>
      </w:r>
      <w:proofErr w:type="gramStart"/>
      <w:r w:rsidR="009B0D15" w:rsidRPr="009B0D15">
        <w:rPr>
          <w:b/>
          <w:color w:val="000000" w:themeColor="text1"/>
          <w:u w:val="single"/>
        </w:rPr>
        <w:t>e.g.</w:t>
      </w:r>
      <w:proofErr w:type="gramEnd"/>
      <w:r w:rsidR="009B0D15" w:rsidRPr="009B0D15">
        <w:rPr>
          <w:b/>
          <w:color w:val="000000" w:themeColor="text1"/>
          <w:u w:val="single"/>
        </w:rPr>
        <w:t xml:space="preserve"> at least &gt; 400ms).</w:t>
      </w:r>
    </w:p>
    <w:p w14:paraId="241DD726" w14:textId="7B7D03CF" w:rsidR="001B3BC4" w:rsidRDefault="001B3BC4" w:rsidP="000B653A">
      <w:pPr>
        <w:spacing w:beforeLines="50" w:before="120" w:afterLines="50" w:after="120"/>
        <w:jc w:val="both"/>
      </w:pPr>
      <w:r w:rsidRPr="00BD6587">
        <w:t>In the time domain, multiplexing LP-WUS with other signal(s) and channel(s) in different OFDM symbols or slots should be supported. Meanwhile, depending on the detection performance of LP-WUS, the time domain span of LP-WUS can exceed one OFDM symbol, and for such case, whether and how to deal with CP rejection issue at the receiver when LP-WUS is generated for the multiple OFDM symbols shall be further investigated</w:t>
      </w:r>
      <w:r w:rsidR="0094339F">
        <w:t xml:space="preserve"> </w:t>
      </w:r>
      <w:r w:rsidR="0094339F">
        <w:rPr>
          <w:rFonts w:hint="eastAsia"/>
          <w:lang w:eastAsia="ko-KR"/>
        </w:rPr>
        <w:t>e.g.,</w:t>
      </w:r>
      <w:r w:rsidR="0094339F">
        <w:t xml:space="preserve"> </w:t>
      </w:r>
      <w:r w:rsidR="0094339F">
        <w:rPr>
          <w:rFonts w:hint="eastAsia"/>
          <w:lang w:eastAsia="ko-KR"/>
        </w:rPr>
        <w:t>whether</w:t>
      </w:r>
      <w:r w:rsidR="0094339F">
        <w:t xml:space="preserve"> </w:t>
      </w:r>
      <w:r w:rsidR="0094339F">
        <w:rPr>
          <w:rFonts w:hint="eastAsia"/>
          <w:lang w:eastAsia="ko-KR"/>
        </w:rPr>
        <w:t>it</w:t>
      </w:r>
      <w:r w:rsidR="0094339F">
        <w:t xml:space="preserve"> </w:t>
      </w:r>
      <w:r w:rsidR="0094339F">
        <w:rPr>
          <w:rFonts w:hint="eastAsia"/>
          <w:lang w:eastAsia="ko-KR"/>
        </w:rPr>
        <w:t>may</w:t>
      </w:r>
      <w:r w:rsidR="0094339F">
        <w:t xml:space="preserve"> </w:t>
      </w:r>
      <w:r w:rsidR="0094339F">
        <w:rPr>
          <w:rFonts w:hint="eastAsia"/>
          <w:lang w:eastAsia="ko-KR"/>
        </w:rPr>
        <w:t>be</w:t>
      </w:r>
      <w:r w:rsidR="0094339F">
        <w:t xml:space="preserve"> </w:t>
      </w:r>
      <w:r w:rsidR="0094339F">
        <w:rPr>
          <w:rFonts w:hint="eastAsia"/>
          <w:lang w:eastAsia="ko-KR"/>
        </w:rPr>
        <w:t>up</w:t>
      </w:r>
      <w:r w:rsidR="0094339F">
        <w:t xml:space="preserve"> </w:t>
      </w:r>
      <w:r w:rsidR="0094339F">
        <w:rPr>
          <w:rFonts w:hint="eastAsia"/>
          <w:lang w:eastAsia="ko-KR"/>
        </w:rPr>
        <w:t>to</w:t>
      </w:r>
      <w:r w:rsidR="0094339F">
        <w:t xml:space="preserve"> </w:t>
      </w:r>
      <w:r w:rsidR="0094339F">
        <w:rPr>
          <w:rFonts w:hint="eastAsia"/>
          <w:lang w:eastAsia="ko-KR"/>
        </w:rPr>
        <w:t>UE</w:t>
      </w:r>
      <w:r w:rsidR="0094339F">
        <w:t xml:space="preserve"> </w:t>
      </w:r>
      <w:r w:rsidR="0094339F">
        <w:rPr>
          <w:rFonts w:hint="eastAsia"/>
          <w:lang w:eastAsia="ko-KR"/>
        </w:rPr>
        <w:t>implementation</w:t>
      </w:r>
      <w:r w:rsidRPr="00BD6587">
        <w:t>. Also, whether to support beam sweeping manner transmission for LP-WUS should also be investigated for RRC_IDLE and RRC_INACTIVE.</w:t>
      </w:r>
    </w:p>
    <w:p w14:paraId="5D836E54" w14:textId="0A20F274" w:rsidR="001B3BC4" w:rsidRDefault="001B3BC4" w:rsidP="000B653A">
      <w:pPr>
        <w:spacing w:beforeLines="50" w:before="120" w:afterLines="50" w:after="120"/>
        <w:jc w:val="both"/>
      </w:pPr>
      <w:r w:rsidRPr="0081061D">
        <w:rPr>
          <w:b/>
          <w:color w:val="000000" w:themeColor="text1"/>
          <w:u w:val="single"/>
        </w:rPr>
        <w:t xml:space="preserve">Proposal </w:t>
      </w:r>
      <w:r>
        <w:rPr>
          <w:b/>
          <w:color w:val="000000" w:themeColor="text1"/>
          <w:u w:val="single"/>
        </w:rPr>
        <w:t>6</w:t>
      </w:r>
      <w:r w:rsidRPr="0081061D">
        <w:rPr>
          <w:b/>
          <w:color w:val="000000" w:themeColor="text1"/>
          <w:u w:val="single"/>
        </w:rPr>
        <w:t>:</w:t>
      </w:r>
      <w:r>
        <w:rPr>
          <w:b/>
          <w:color w:val="000000" w:themeColor="text1"/>
          <w:u w:val="single"/>
        </w:rPr>
        <w:t xml:space="preserve"> </w:t>
      </w:r>
      <w:r w:rsidRPr="00BD6587">
        <w:rPr>
          <w:b/>
          <w:u w:val="single"/>
        </w:rPr>
        <w:t xml:space="preserve">For </w:t>
      </w:r>
      <w:r>
        <w:rPr>
          <w:b/>
          <w:u w:val="single"/>
        </w:rPr>
        <w:t xml:space="preserve">time domain </w:t>
      </w:r>
      <w:r w:rsidRPr="00BD6587">
        <w:rPr>
          <w:b/>
          <w:u w:val="single"/>
        </w:rPr>
        <w:t>resource allocation of LP-WUS:</w:t>
      </w:r>
    </w:p>
    <w:p w14:paraId="5803969B" w14:textId="252B03FF" w:rsidR="00EE0CFC" w:rsidRDefault="001B3BC4" w:rsidP="001B3BC4">
      <w:pPr>
        <w:pStyle w:val="a5"/>
        <w:numPr>
          <w:ilvl w:val="0"/>
          <w:numId w:val="17"/>
        </w:numPr>
        <w:spacing w:after="0"/>
        <w:ind w:leftChars="0"/>
        <w:jc w:val="both"/>
        <w:rPr>
          <w:rFonts w:eastAsiaTheme="minorEastAsia"/>
          <w:b/>
          <w:lang w:eastAsia="ko-KR"/>
        </w:rPr>
      </w:pPr>
      <w:r w:rsidRPr="00BD6587">
        <w:rPr>
          <w:b/>
          <w:u w:val="single"/>
        </w:rPr>
        <w:lastRenderedPageBreak/>
        <w:t xml:space="preserve">Beam sweeping transmission of LP-WUS shall be </w:t>
      </w:r>
      <w:r w:rsidR="00876A3D">
        <w:rPr>
          <w:b/>
          <w:u w:val="single"/>
        </w:rPr>
        <w:t>considered</w:t>
      </w:r>
      <w:r w:rsidR="00EE0CFC">
        <w:rPr>
          <w:rFonts w:eastAsiaTheme="minorEastAsia"/>
          <w:b/>
          <w:lang w:eastAsia="ko-KR"/>
        </w:rPr>
        <w:t>;</w:t>
      </w:r>
    </w:p>
    <w:p w14:paraId="26B53ED3" w14:textId="39A177B0" w:rsidR="001B3BC4" w:rsidRPr="00B454F1" w:rsidRDefault="00EE0CFC" w:rsidP="001B3BC4">
      <w:pPr>
        <w:pStyle w:val="a5"/>
        <w:numPr>
          <w:ilvl w:val="0"/>
          <w:numId w:val="17"/>
        </w:numPr>
        <w:spacing w:after="0"/>
        <w:ind w:leftChars="0"/>
        <w:jc w:val="both"/>
        <w:rPr>
          <w:rFonts w:eastAsiaTheme="minorEastAsia"/>
          <w:b/>
          <w:lang w:eastAsia="ko-KR"/>
        </w:rPr>
      </w:pPr>
      <w:r>
        <w:rPr>
          <w:b/>
          <w:u w:val="single"/>
        </w:rPr>
        <w:t>TDM with other signal(s) and channel(s) shall be supported.</w:t>
      </w:r>
    </w:p>
    <w:p w14:paraId="6DE82C66" w14:textId="611BE8D4" w:rsidR="000B7755" w:rsidRPr="00BD6587" w:rsidRDefault="00FD1E54" w:rsidP="00A612BB">
      <w:pPr>
        <w:spacing w:beforeLines="50" w:before="120" w:afterLines="50" w:after="120"/>
        <w:jc w:val="both"/>
      </w:pPr>
      <w:r w:rsidRPr="001B3BC4">
        <w:rPr>
          <w:rFonts w:hint="eastAsia"/>
        </w:rPr>
        <w:t>R</w:t>
      </w:r>
      <w:r w:rsidRPr="001B3BC4">
        <w:t xml:space="preserve">efer to the frequency location for LP-WUS, it can be configured </w:t>
      </w:r>
      <w:r w:rsidR="00AA0E3E" w:rsidRPr="001B3BC4">
        <w:t xml:space="preserve">within </w:t>
      </w:r>
      <w:r w:rsidRPr="001B3BC4">
        <w:t>in-band or guard-band</w:t>
      </w:r>
      <w:r w:rsidR="0024585D">
        <w:t xml:space="preserve"> in our view</w:t>
      </w:r>
      <w:r w:rsidR="00AA0E3E" w:rsidRPr="001B3BC4">
        <w:t xml:space="preserve">. </w:t>
      </w:r>
      <w:r w:rsidRPr="001B3BC4">
        <w:t xml:space="preserve">According to </w:t>
      </w:r>
      <w:r w:rsidR="00B82657" w:rsidRPr="001B3BC4">
        <w:t>TR38.869</w:t>
      </w:r>
      <w:r w:rsidR="00636018" w:rsidRPr="00636018">
        <w:rPr>
          <w:vertAlign w:val="superscript"/>
        </w:rPr>
        <w:t>[2]</w:t>
      </w:r>
      <w:r w:rsidR="00B82657" w:rsidRPr="001B3BC4">
        <w:t>, for multiplexing with other NR signals and channels</w:t>
      </w:r>
      <w:r w:rsidR="00AA0E3E" w:rsidRPr="001B3BC4">
        <w:t xml:space="preserve"> within the same FR1 band</w:t>
      </w:r>
      <w:r w:rsidR="00B82657" w:rsidRPr="001B3BC4">
        <w:t xml:space="preserve">, it is beneficial if </w:t>
      </w:r>
      <w:r w:rsidR="0024585D">
        <w:t xml:space="preserve">the frequency location of </w:t>
      </w:r>
      <w:r w:rsidR="00B82657" w:rsidRPr="001B3BC4">
        <w:t>LP-WUS</w:t>
      </w:r>
      <w:r w:rsidR="0024585D">
        <w:t xml:space="preserve"> (e.g., the lowest subcarrier mapped for LP-WUS)</w:t>
      </w:r>
      <w:r w:rsidR="00B82657" w:rsidRPr="001B3BC4">
        <w:t xml:space="preserve"> can be flexibly configured within a carrier</w:t>
      </w:r>
      <w:r w:rsidRPr="001B3BC4">
        <w:t>.</w:t>
      </w:r>
      <w:r w:rsidR="001B3BC4" w:rsidRPr="001B3BC4">
        <w:t xml:space="preserve"> </w:t>
      </w:r>
      <w:r w:rsidR="0024585D">
        <w:t>In the frequency domain, LP-WUS can be mapped to a number of contiguous subcarriers, which is beneficial for filtering the interference from other transmission in the same OFDM symbol.</w:t>
      </w:r>
      <w:r w:rsidR="0024585D" w:rsidRPr="0024585D">
        <w:t xml:space="preserve"> </w:t>
      </w:r>
      <w:r w:rsidR="0024585D">
        <w:t xml:space="preserve">To ease the complexity at the receiver, the BW of LP-WUS needs to be fixed as </w:t>
      </w:r>
      <w:r w:rsidR="0024585D" w:rsidRPr="001B3BC4">
        <w:t>an integer number of PRBs</w:t>
      </w:r>
      <w:r w:rsidR="00EE0CFC">
        <w:t xml:space="preserve"> or a number of </w:t>
      </w:r>
      <w:proofErr w:type="spellStart"/>
      <w:r w:rsidR="00EE0CFC">
        <w:t>MHz</w:t>
      </w:r>
      <w:r w:rsidR="0024585D">
        <w:t>.</w:t>
      </w:r>
      <w:proofErr w:type="spellEnd"/>
      <w:r w:rsidR="0024585D" w:rsidRPr="0024585D">
        <w:t xml:space="preserve"> </w:t>
      </w:r>
      <w:r w:rsidR="0024585D">
        <w:t xml:space="preserve">In addition, the guard band in frequency domain could be needed at either side of the LP-WUS. The size of guard band shall take into account the maximum frequency error of the LO at the LR, which may vary </w:t>
      </w:r>
      <w:r w:rsidR="0024585D" w:rsidRPr="00BD6587">
        <w:t>for different types of LR architectures.</w:t>
      </w:r>
      <w:r w:rsidR="0024585D">
        <w:t xml:space="preserve"> </w:t>
      </w:r>
      <w:r w:rsidR="000B7755">
        <w:t>Meanwhile, multiplexing LP-WUS with other signal(s) and channel(s) in the same OFDM symbol should be supported</w:t>
      </w:r>
      <w:r w:rsidR="0024585D">
        <w:t>.</w:t>
      </w:r>
      <w:r w:rsidR="000B7755">
        <w:t xml:space="preserve"> </w:t>
      </w:r>
    </w:p>
    <w:p w14:paraId="2C4AC58F" w14:textId="32AD7EE4" w:rsidR="000B7755" w:rsidRPr="00BD6587" w:rsidRDefault="000B7755" w:rsidP="000B7755">
      <w:pPr>
        <w:spacing w:after="0"/>
        <w:jc w:val="both"/>
        <w:rPr>
          <w:b/>
          <w:u w:val="single"/>
        </w:rPr>
      </w:pPr>
      <w:r w:rsidRPr="00BD6587">
        <w:rPr>
          <w:b/>
          <w:u w:val="single"/>
        </w:rPr>
        <w:t xml:space="preserve">Proposal </w:t>
      </w:r>
      <w:r w:rsidR="00A612BB">
        <w:rPr>
          <w:b/>
          <w:u w:val="single"/>
        </w:rPr>
        <w:t>7</w:t>
      </w:r>
      <w:r w:rsidRPr="00BD6587">
        <w:rPr>
          <w:b/>
          <w:u w:val="single"/>
        </w:rPr>
        <w:t xml:space="preserve">: For </w:t>
      </w:r>
      <w:r w:rsidR="00A612BB">
        <w:rPr>
          <w:b/>
          <w:u w:val="single"/>
        </w:rPr>
        <w:t xml:space="preserve">frequency </w:t>
      </w:r>
      <w:r w:rsidRPr="00BD6587">
        <w:rPr>
          <w:b/>
          <w:u w:val="single"/>
        </w:rPr>
        <w:t>resource allocation of LP-WUS:</w:t>
      </w:r>
    </w:p>
    <w:p w14:paraId="4B89CBE6" w14:textId="77777777" w:rsidR="000B7755" w:rsidRPr="00BD6587" w:rsidRDefault="000B7755" w:rsidP="004F1441">
      <w:pPr>
        <w:pStyle w:val="a5"/>
        <w:numPr>
          <w:ilvl w:val="0"/>
          <w:numId w:val="17"/>
        </w:numPr>
        <w:spacing w:after="0"/>
        <w:ind w:leftChars="0"/>
        <w:jc w:val="both"/>
        <w:rPr>
          <w:b/>
          <w:u w:val="single"/>
        </w:rPr>
      </w:pPr>
      <w:r w:rsidRPr="00BD6587">
        <w:rPr>
          <w:b/>
          <w:u w:val="single"/>
        </w:rPr>
        <w:t>Frequency location of LP-WUS shall be flexible;</w:t>
      </w:r>
    </w:p>
    <w:p w14:paraId="0060254E" w14:textId="253DE79E" w:rsidR="000B7755" w:rsidRPr="00BD6587" w:rsidRDefault="000B7755" w:rsidP="004F1441">
      <w:pPr>
        <w:pStyle w:val="a5"/>
        <w:numPr>
          <w:ilvl w:val="0"/>
          <w:numId w:val="17"/>
        </w:numPr>
        <w:spacing w:after="0"/>
        <w:ind w:leftChars="0"/>
        <w:jc w:val="both"/>
        <w:rPr>
          <w:b/>
          <w:u w:val="single"/>
        </w:rPr>
      </w:pPr>
      <w:r w:rsidRPr="00BD6587">
        <w:rPr>
          <w:b/>
          <w:u w:val="single"/>
        </w:rPr>
        <w:t xml:space="preserve">FDM with other signal(s) and channel(s) </w:t>
      </w:r>
      <w:r w:rsidR="00EE0CFC">
        <w:rPr>
          <w:b/>
          <w:u w:val="single"/>
        </w:rPr>
        <w:t xml:space="preserve">in the same numerology </w:t>
      </w:r>
      <w:r w:rsidRPr="00BD6587">
        <w:rPr>
          <w:b/>
          <w:u w:val="single"/>
        </w:rPr>
        <w:t>shall be supported;</w:t>
      </w:r>
    </w:p>
    <w:p w14:paraId="0383C049" w14:textId="231BEE37" w:rsidR="000B7755" w:rsidRPr="00BD6587" w:rsidRDefault="000B7755" w:rsidP="004F1441">
      <w:pPr>
        <w:pStyle w:val="a5"/>
        <w:numPr>
          <w:ilvl w:val="0"/>
          <w:numId w:val="17"/>
        </w:numPr>
        <w:spacing w:after="0"/>
        <w:ind w:leftChars="0"/>
        <w:jc w:val="both"/>
        <w:rPr>
          <w:b/>
          <w:u w:val="single"/>
        </w:rPr>
      </w:pPr>
      <w:r w:rsidRPr="00BD6587">
        <w:rPr>
          <w:b/>
          <w:u w:val="single"/>
        </w:rPr>
        <w:t>BW of LP-WUS is fixed</w:t>
      </w:r>
      <w:r w:rsidR="00EE0CFC">
        <w:rPr>
          <w:b/>
          <w:u w:val="single"/>
        </w:rPr>
        <w:t xml:space="preserve"> in an integer number of PRBs or a number of </w:t>
      </w:r>
      <w:proofErr w:type="spellStart"/>
      <w:r w:rsidR="00EE0CFC">
        <w:rPr>
          <w:b/>
          <w:u w:val="single"/>
        </w:rPr>
        <w:t>MHz</w:t>
      </w:r>
      <w:r w:rsidR="00876A3D">
        <w:rPr>
          <w:b/>
          <w:u w:val="single"/>
        </w:rPr>
        <w:t>.</w:t>
      </w:r>
      <w:proofErr w:type="spellEnd"/>
    </w:p>
    <w:p w14:paraId="38D6F158" w14:textId="1BCA4EDA" w:rsidR="00063C95" w:rsidRPr="000B3AC0" w:rsidRDefault="000B7755" w:rsidP="00063C95">
      <w:pPr>
        <w:pStyle w:val="2"/>
        <w:spacing w:before="360"/>
      </w:pPr>
      <w:r w:rsidRPr="000B7755">
        <w:rPr>
          <w:lang w:val="en-US"/>
        </w:rPr>
        <w:t>Time and frequency resources for LP-</w:t>
      </w:r>
      <w:r>
        <w:rPr>
          <w:lang w:val="en-US"/>
        </w:rPr>
        <w:t>S</w:t>
      </w:r>
      <w:r w:rsidRPr="000B7755">
        <w:rPr>
          <w:lang w:val="en-US"/>
        </w:rPr>
        <w:t>S</w:t>
      </w:r>
      <w:r w:rsidR="00A651ED">
        <w:t xml:space="preserve"> </w:t>
      </w:r>
    </w:p>
    <w:p w14:paraId="44F61890" w14:textId="2F97444E" w:rsidR="00575AA4" w:rsidRDefault="00575AA4" w:rsidP="00E81641">
      <w:pPr>
        <w:pStyle w:val="a5"/>
        <w:spacing w:after="0"/>
        <w:ind w:leftChars="0" w:left="0"/>
        <w:jc w:val="both"/>
        <w:rPr>
          <w:rFonts w:cs="Times"/>
        </w:rPr>
      </w:pPr>
      <w:r>
        <w:rPr>
          <w:lang w:eastAsia="zh-CN"/>
        </w:rPr>
        <w:t xml:space="preserve">When </w:t>
      </w:r>
      <w:r w:rsidRPr="00120987">
        <w:rPr>
          <w:lang w:eastAsia="zh-CN"/>
        </w:rPr>
        <w:t>UE monitor</w:t>
      </w:r>
      <w:r>
        <w:rPr>
          <w:lang w:eastAsia="zh-CN"/>
        </w:rPr>
        <w:t>s</w:t>
      </w:r>
      <w:r w:rsidRPr="00120987">
        <w:rPr>
          <w:lang w:eastAsia="zh-CN"/>
        </w:rPr>
        <w:t xml:space="preserve"> LP-WUS</w:t>
      </w:r>
      <w:r w:rsidR="00D64C21">
        <w:rPr>
          <w:lang w:eastAsia="zh-CN"/>
        </w:rPr>
        <w:t xml:space="preserve">, the MR of a UE could enter ultra-deep sleep state, which denotes a state </w:t>
      </w:r>
      <w:r>
        <w:rPr>
          <w:lang w:eastAsia="zh-CN"/>
        </w:rPr>
        <w:t>that</w:t>
      </w:r>
      <w:r w:rsidR="00D64C21">
        <w:rPr>
          <w:lang w:eastAsia="zh-CN"/>
        </w:rPr>
        <w:t xml:space="preserve"> the MR may sleep or turn off</w:t>
      </w:r>
      <w:r w:rsidR="00F3620B">
        <w:rPr>
          <w:lang w:eastAsia="zh-CN"/>
        </w:rPr>
        <w:t xml:space="preserve"> in </w:t>
      </w:r>
      <w:r w:rsidR="00F3620B" w:rsidRPr="00BD6587">
        <w:t>RRC_IDLE and RRC_INACTIVE</w:t>
      </w:r>
      <w:r w:rsidR="00F3620B">
        <w:t xml:space="preserve"> mode</w:t>
      </w:r>
      <w:r w:rsidR="00D64C21">
        <w:rPr>
          <w:lang w:eastAsia="zh-CN"/>
        </w:rPr>
        <w:t xml:space="preserve">. As a results, </w:t>
      </w:r>
      <w:r>
        <w:rPr>
          <w:lang w:eastAsia="zh-CN"/>
        </w:rPr>
        <w:t xml:space="preserve">the synchronization and RRM measurement should be performed based on LP-SS for OOK-based </w:t>
      </w:r>
      <w:r w:rsidR="003E72CC">
        <w:rPr>
          <w:lang w:eastAsia="zh-CN"/>
        </w:rPr>
        <w:t>LP-WUR</w:t>
      </w:r>
      <w:r>
        <w:rPr>
          <w:lang w:eastAsia="zh-CN"/>
        </w:rPr>
        <w:t>.</w:t>
      </w:r>
      <w:r w:rsidR="00D64C21">
        <w:rPr>
          <w:lang w:eastAsia="zh-CN"/>
        </w:rPr>
        <w:t xml:space="preserve"> </w:t>
      </w:r>
      <w:r w:rsidR="00157920" w:rsidRPr="004D0676">
        <w:t>LP-SS can be designed to be common among UE groups</w:t>
      </w:r>
      <w:r w:rsidR="00157920">
        <w:t xml:space="preserve">, which means LP-SS is a </w:t>
      </w:r>
      <w:r w:rsidR="00157920" w:rsidRPr="00157920">
        <w:t>cell-specific</w:t>
      </w:r>
      <w:r w:rsidR="00157920">
        <w:t xml:space="preserve"> signal. </w:t>
      </w:r>
      <w:r w:rsidR="00B738AD" w:rsidRPr="00157920">
        <w:t>In th</w:t>
      </w:r>
      <w:r w:rsidR="00B738AD">
        <w:rPr>
          <w:rFonts w:eastAsia="宋体"/>
          <w:lang w:eastAsia="zh-CN"/>
        </w:rPr>
        <w:t xml:space="preserve">e SI stage, </w:t>
      </w:r>
      <w:r>
        <w:rPr>
          <w:rFonts w:cs="Times"/>
        </w:rPr>
        <w:t>f</w:t>
      </w:r>
      <w:r w:rsidRPr="00172A52">
        <w:rPr>
          <w:rFonts w:cs="Times"/>
        </w:rPr>
        <w:t>or evaluations assum</w:t>
      </w:r>
      <w:r>
        <w:rPr>
          <w:rFonts w:cs="Times"/>
        </w:rPr>
        <w:t>ption,</w:t>
      </w:r>
      <w:r w:rsidRPr="00AD1E18">
        <w:rPr>
          <w:rFonts w:eastAsia="宋体"/>
          <w:lang w:eastAsia="zh-CN"/>
        </w:rPr>
        <w:t xml:space="preserve"> </w:t>
      </w:r>
      <w:r>
        <w:rPr>
          <w:rFonts w:eastAsia="宋体"/>
          <w:lang w:eastAsia="zh-CN"/>
        </w:rPr>
        <w:t xml:space="preserve">the </w:t>
      </w:r>
      <w:r w:rsidRPr="00AD1E18">
        <w:rPr>
          <w:rFonts w:eastAsia="宋体"/>
          <w:lang w:eastAsia="zh-CN"/>
        </w:rPr>
        <w:t>periodicity</w:t>
      </w:r>
      <w:r w:rsidR="00AD1E18" w:rsidRPr="00AD1E18">
        <w:rPr>
          <w:rFonts w:eastAsia="宋体"/>
          <w:lang w:eastAsia="zh-CN"/>
        </w:rPr>
        <w:t xml:space="preserve"> </w:t>
      </w:r>
      <w:r>
        <w:rPr>
          <w:rFonts w:eastAsia="宋体"/>
          <w:lang w:eastAsia="zh-CN"/>
        </w:rPr>
        <w:t xml:space="preserve">of </w:t>
      </w:r>
      <w:r w:rsidRPr="00AD1E18">
        <w:rPr>
          <w:rFonts w:eastAsia="宋体"/>
          <w:lang w:eastAsia="zh-CN"/>
        </w:rPr>
        <w:t xml:space="preserve">LP-SS </w:t>
      </w:r>
      <w:r>
        <w:rPr>
          <w:rFonts w:eastAsia="宋体"/>
          <w:lang w:eastAsia="zh-CN"/>
        </w:rPr>
        <w:t xml:space="preserve">can be at least </w:t>
      </w:r>
      <w:r w:rsidR="00AD1E18" w:rsidRPr="00AD1E18">
        <w:rPr>
          <w:rFonts w:eastAsia="宋体"/>
          <w:lang w:eastAsia="zh-CN"/>
        </w:rPr>
        <w:t xml:space="preserve">320ms </w:t>
      </w:r>
      <w:r>
        <w:rPr>
          <w:rFonts w:eastAsia="宋体"/>
          <w:lang w:eastAsia="zh-CN"/>
        </w:rPr>
        <w:t>(e.g.</w:t>
      </w:r>
      <w:r w:rsidR="00CF51CA">
        <w:rPr>
          <w:rFonts w:eastAsia="宋体"/>
          <w:lang w:eastAsia="zh-CN"/>
        </w:rPr>
        <w:t>,</w:t>
      </w:r>
      <w:r>
        <w:rPr>
          <w:rFonts w:eastAsia="宋体"/>
          <w:lang w:eastAsia="zh-CN"/>
        </w:rPr>
        <w:t xml:space="preserve"> </w:t>
      </w:r>
      <w:r w:rsidRPr="00172A52">
        <w:rPr>
          <w:rFonts w:cs="Times"/>
        </w:rPr>
        <w:t>320ms, 640ms, 1280ms, 2560ms, 5120ms, 10240ms</w:t>
      </w:r>
      <w:r>
        <w:rPr>
          <w:rFonts w:eastAsia="宋体"/>
          <w:lang w:eastAsia="zh-CN"/>
        </w:rPr>
        <w:t>).</w:t>
      </w:r>
      <w:r w:rsidR="00AD1E18" w:rsidRPr="00AD1E18">
        <w:rPr>
          <w:rFonts w:eastAsia="宋体"/>
          <w:lang w:eastAsia="zh-CN"/>
        </w:rPr>
        <w:t xml:space="preserve"> </w:t>
      </w:r>
      <w:r>
        <w:rPr>
          <w:rFonts w:eastAsia="宋体"/>
          <w:lang w:eastAsia="zh-CN"/>
        </w:rPr>
        <w:t xml:space="preserve">The </w:t>
      </w:r>
      <w:r w:rsidRPr="00172A52">
        <w:rPr>
          <w:rFonts w:cs="Times"/>
        </w:rPr>
        <w:t xml:space="preserve">duration </w:t>
      </w:r>
      <w:r w:rsidR="00CB3184">
        <w:rPr>
          <w:rFonts w:cs="Times"/>
        </w:rPr>
        <w:t xml:space="preserve">and the bandwidth </w:t>
      </w:r>
      <w:r w:rsidRPr="00172A52">
        <w:rPr>
          <w:rFonts w:cs="Times"/>
        </w:rPr>
        <w:t>of LP-SS</w:t>
      </w:r>
      <w:r>
        <w:rPr>
          <w:rFonts w:cs="Times"/>
        </w:rPr>
        <w:t xml:space="preserve"> shall </w:t>
      </w:r>
      <w:r w:rsidR="00F3620B">
        <w:rPr>
          <w:rFonts w:cs="Times"/>
        </w:rPr>
        <w:t>be determined</w:t>
      </w:r>
      <w:r>
        <w:rPr>
          <w:rFonts w:cs="Times"/>
        </w:rPr>
        <w:t xml:space="preserve"> </w:t>
      </w:r>
      <w:r w:rsidR="00F3620B">
        <w:rPr>
          <w:rFonts w:cs="Times"/>
        </w:rPr>
        <w:t xml:space="preserve">according to the </w:t>
      </w:r>
      <w:r w:rsidR="00CF51CA">
        <w:rPr>
          <w:rFonts w:cs="Times"/>
        </w:rPr>
        <w:t xml:space="preserve">target for </w:t>
      </w:r>
      <w:r w:rsidR="00CF51CA" w:rsidRPr="00B71B29">
        <w:t xml:space="preserve">measurement </w:t>
      </w:r>
      <w:r w:rsidR="00CF51CA" w:rsidRPr="00172A52">
        <w:rPr>
          <w:rFonts w:cs="Times"/>
        </w:rPr>
        <w:t>accuracy</w:t>
      </w:r>
      <w:r w:rsidR="00090A06">
        <w:rPr>
          <w:rFonts w:cs="Times"/>
        </w:rPr>
        <w:t>.</w:t>
      </w:r>
    </w:p>
    <w:p w14:paraId="0A2E00B9" w14:textId="77777777" w:rsidR="00090A06" w:rsidRPr="00BE38A6" w:rsidRDefault="00090A06" w:rsidP="00CB3184">
      <w:pPr>
        <w:spacing w:beforeLines="50" w:before="120" w:afterLines="50" w:after="120"/>
        <w:jc w:val="both"/>
        <w:rPr>
          <w:b/>
          <w:color w:val="000000" w:themeColor="text1"/>
          <w:u w:val="single"/>
        </w:rPr>
      </w:pPr>
      <w:r w:rsidRPr="00BE38A6">
        <w:rPr>
          <w:b/>
          <w:color w:val="000000" w:themeColor="text1"/>
          <w:u w:val="single"/>
        </w:rPr>
        <w:t xml:space="preserve">Proposal </w:t>
      </w:r>
      <w:r>
        <w:rPr>
          <w:b/>
          <w:color w:val="000000" w:themeColor="text1"/>
          <w:u w:val="single"/>
        </w:rPr>
        <w:t>8</w:t>
      </w:r>
      <w:r w:rsidRPr="00BE38A6">
        <w:rPr>
          <w:b/>
          <w:color w:val="000000" w:themeColor="text1"/>
          <w:u w:val="single"/>
        </w:rPr>
        <w:t xml:space="preserve">: For synchronization signal for LP-WUS, periodic </w:t>
      </w:r>
      <w:r>
        <w:rPr>
          <w:b/>
          <w:color w:val="000000" w:themeColor="text1"/>
          <w:u w:val="single"/>
        </w:rPr>
        <w:t>LP-SS</w:t>
      </w:r>
      <w:r w:rsidRPr="00BE38A6">
        <w:rPr>
          <w:b/>
          <w:color w:val="000000" w:themeColor="text1"/>
          <w:u w:val="single"/>
        </w:rPr>
        <w:t xml:space="preserve"> transmitted separately from LP-WUS should be supported.</w:t>
      </w:r>
    </w:p>
    <w:p w14:paraId="4EF6620E" w14:textId="592434F5" w:rsidR="00575AA4" w:rsidRDefault="003E3559" w:rsidP="00E81641">
      <w:pPr>
        <w:pStyle w:val="a5"/>
        <w:spacing w:after="0"/>
        <w:ind w:leftChars="0" w:left="0"/>
        <w:jc w:val="both"/>
        <w:rPr>
          <w:rFonts w:eastAsia="宋体"/>
          <w:lang w:eastAsia="zh-CN"/>
        </w:rPr>
      </w:pPr>
      <w:r>
        <w:rPr>
          <w:rFonts w:eastAsia="宋体" w:hint="eastAsia"/>
          <w:lang w:eastAsia="zh-CN"/>
        </w:rPr>
        <w:t>F</w:t>
      </w:r>
      <w:r>
        <w:rPr>
          <w:rFonts w:eastAsia="宋体"/>
          <w:lang w:eastAsia="zh-CN"/>
        </w:rPr>
        <w:t>or the</w:t>
      </w:r>
      <w:r w:rsidR="007A7E2E">
        <w:rPr>
          <w:rFonts w:eastAsia="宋体"/>
          <w:lang w:eastAsia="zh-CN"/>
        </w:rPr>
        <w:t xml:space="preserve"> relationship between LP-SS and </w:t>
      </w:r>
      <w:r w:rsidR="007A7E2E" w:rsidRPr="00B71B29">
        <w:t>existing NR signal/channels</w:t>
      </w:r>
      <w:r>
        <w:rPr>
          <w:rFonts w:eastAsia="宋体"/>
          <w:lang w:eastAsia="zh-CN"/>
        </w:rPr>
        <w:t xml:space="preserve">, </w:t>
      </w:r>
      <w:r w:rsidR="00055FBA" w:rsidRPr="00B71B29">
        <w:t xml:space="preserve">LP-SS </w:t>
      </w:r>
      <w:r w:rsidR="00055FBA">
        <w:t>can be</w:t>
      </w:r>
      <w:r w:rsidR="00055FBA" w:rsidRPr="00B71B29">
        <w:t xml:space="preserve"> an additional signal transmission</w:t>
      </w:r>
      <w:r w:rsidR="00055FBA">
        <w:t xml:space="preserve"> and it shall be</w:t>
      </w:r>
      <w:r w:rsidR="00055FBA" w:rsidRPr="00B71B29">
        <w:t xml:space="preserve"> transmitted FDM with NR SSB/SIB1</w:t>
      </w:r>
      <w:r w:rsidR="00055FBA">
        <w:t xml:space="preserve"> to </w:t>
      </w:r>
      <w:r w:rsidR="007302E4">
        <w:t>l</w:t>
      </w:r>
      <w:r w:rsidR="007302E4" w:rsidRPr="00B71B29">
        <w:t>ower impact to the network power consumption</w:t>
      </w:r>
      <w:r w:rsidR="007302E4">
        <w:t xml:space="preserve">. Therefore, the </w:t>
      </w:r>
      <w:r w:rsidR="007302E4">
        <w:rPr>
          <w:rFonts w:eastAsia="宋体"/>
          <w:lang w:eastAsia="zh-CN"/>
        </w:rPr>
        <w:t xml:space="preserve">frequency location of LP-SS can be determined by </w:t>
      </w:r>
      <w:r w:rsidR="0033428C" w:rsidRPr="0033428C">
        <w:rPr>
          <w:rFonts w:eastAsia="宋体"/>
          <w:lang w:eastAsia="zh-CN"/>
        </w:rPr>
        <w:t xml:space="preserve">a reference point and </w:t>
      </w:r>
      <w:r w:rsidR="0033428C">
        <w:rPr>
          <w:rFonts w:eastAsia="宋体"/>
          <w:lang w:eastAsia="zh-CN"/>
        </w:rPr>
        <w:t>an</w:t>
      </w:r>
      <w:r w:rsidR="0033428C" w:rsidRPr="0033428C">
        <w:rPr>
          <w:rFonts w:eastAsia="宋体"/>
          <w:lang w:eastAsia="zh-CN"/>
        </w:rPr>
        <w:t xml:space="preserve"> offset</w:t>
      </w:r>
      <w:r w:rsidR="0033428C">
        <w:rPr>
          <w:rFonts w:eastAsia="宋体"/>
          <w:lang w:eastAsia="zh-CN"/>
        </w:rPr>
        <w:t xml:space="preserve">, which can be configured by system information. </w:t>
      </w:r>
      <w:r w:rsidR="001A5CC9">
        <w:rPr>
          <w:rFonts w:eastAsia="宋体"/>
          <w:lang w:eastAsia="zh-CN"/>
        </w:rPr>
        <w:t xml:space="preserve">The </w:t>
      </w:r>
      <w:r w:rsidR="001A5CC9" w:rsidRPr="0033428C">
        <w:rPr>
          <w:rFonts w:eastAsia="宋体"/>
          <w:lang w:eastAsia="zh-CN"/>
        </w:rPr>
        <w:t>reference point</w:t>
      </w:r>
      <w:r w:rsidR="001A5CC9">
        <w:rPr>
          <w:rFonts w:eastAsia="宋体"/>
          <w:lang w:eastAsia="zh-CN"/>
        </w:rPr>
        <w:t xml:space="preserve"> can be the start position of SSB or C</w:t>
      </w:r>
      <w:r w:rsidR="009A5FAD">
        <w:rPr>
          <w:rFonts w:eastAsia="宋体"/>
          <w:lang w:eastAsia="zh-CN"/>
        </w:rPr>
        <w:t>ORESET</w:t>
      </w:r>
      <w:r w:rsidR="005255C4">
        <w:rPr>
          <w:rFonts w:eastAsia="宋体"/>
          <w:lang w:eastAsia="zh-CN"/>
        </w:rPr>
        <w:t>#</w:t>
      </w:r>
      <w:r w:rsidR="009A5FAD">
        <w:rPr>
          <w:rFonts w:eastAsia="宋体"/>
          <w:lang w:eastAsia="zh-CN"/>
        </w:rPr>
        <w:t xml:space="preserve">0 and the offset can be a PRB-level offset from </w:t>
      </w:r>
      <w:r w:rsidR="009A5FAD" w:rsidRPr="00F9103E">
        <w:t>reference point to the start</w:t>
      </w:r>
      <w:r w:rsidR="009A5FAD">
        <w:t xml:space="preserve"> </w:t>
      </w:r>
      <w:r w:rsidR="009A5FAD" w:rsidRPr="00F9103E">
        <w:t xml:space="preserve">of the </w:t>
      </w:r>
      <w:r w:rsidR="009A5FAD">
        <w:t>LP-WUS in frequency domain.</w:t>
      </w:r>
    </w:p>
    <w:p w14:paraId="372E913A" w14:textId="7CF9C86E" w:rsidR="00AD1E18" w:rsidRPr="00090A06" w:rsidRDefault="00090A06" w:rsidP="00CB3184">
      <w:pPr>
        <w:spacing w:beforeLines="50" w:before="120" w:afterLines="50" w:after="120"/>
        <w:jc w:val="both"/>
        <w:rPr>
          <w:b/>
          <w:color w:val="000000" w:themeColor="text1"/>
          <w:u w:val="single"/>
        </w:rPr>
      </w:pPr>
      <w:r w:rsidRPr="00BE38A6">
        <w:rPr>
          <w:b/>
          <w:color w:val="000000" w:themeColor="text1"/>
          <w:u w:val="single"/>
        </w:rPr>
        <w:t xml:space="preserve">Proposal </w:t>
      </w:r>
      <w:r>
        <w:rPr>
          <w:b/>
          <w:color w:val="000000" w:themeColor="text1"/>
          <w:u w:val="single"/>
        </w:rPr>
        <w:t>9</w:t>
      </w:r>
      <w:r w:rsidRPr="00BE38A6">
        <w:rPr>
          <w:b/>
          <w:color w:val="000000" w:themeColor="text1"/>
          <w:u w:val="single"/>
        </w:rPr>
        <w:t>:</w:t>
      </w:r>
      <w:r w:rsidRPr="00090A06">
        <w:rPr>
          <w:b/>
          <w:color w:val="000000" w:themeColor="text1"/>
          <w:u w:val="single"/>
        </w:rPr>
        <w:t xml:space="preserve"> </w:t>
      </w:r>
      <w:r w:rsidRPr="00117D60">
        <w:rPr>
          <w:b/>
          <w:color w:val="000000" w:themeColor="text1"/>
          <w:u w:val="single"/>
        </w:rPr>
        <w:t xml:space="preserve">The </w:t>
      </w:r>
      <w:r>
        <w:rPr>
          <w:b/>
          <w:color w:val="000000" w:themeColor="text1"/>
          <w:u w:val="single"/>
        </w:rPr>
        <w:t>frequency</w:t>
      </w:r>
      <w:r w:rsidRPr="00117D60">
        <w:rPr>
          <w:b/>
          <w:color w:val="000000" w:themeColor="text1"/>
          <w:u w:val="single"/>
        </w:rPr>
        <w:t xml:space="preserve"> location of LP-</w:t>
      </w:r>
      <w:r>
        <w:rPr>
          <w:b/>
          <w:color w:val="000000" w:themeColor="text1"/>
          <w:u w:val="single"/>
        </w:rPr>
        <w:t xml:space="preserve">SS can be </w:t>
      </w:r>
      <w:r w:rsidRPr="00117D60">
        <w:rPr>
          <w:b/>
          <w:color w:val="000000" w:themeColor="text1"/>
          <w:u w:val="single"/>
        </w:rPr>
        <w:t xml:space="preserve">determined by a reference point and </w:t>
      </w:r>
      <w:r>
        <w:rPr>
          <w:b/>
          <w:color w:val="000000" w:themeColor="text1"/>
          <w:u w:val="single"/>
        </w:rPr>
        <w:t>an</w:t>
      </w:r>
      <w:r w:rsidRPr="00117D60">
        <w:rPr>
          <w:b/>
          <w:color w:val="000000" w:themeColor="text1"/>
          <w:u w:val="single"/>
        </w:rPr>
        <w:t xml:space="preserve"> offset, </w:t>
      </w:r>
      <w:r w:rsidRPr="00090A06">
        <w:rPr>
          <w:b/>
          <w:color w:val="000000" w:themeColor="text1"/>
          <w:u w:val="single"/>
        </w:rPr>
        <w:t>the reference point can be the start position of SSB or CORESET</w:t>
      </w:r>
      <w:r w:rsidR="005255C4">
        <w:rPr>
          <w:b/>
          <w:color w:val="000000" w:themeColor="text1"/>
          <w:u w:val="single"/>
        </w:rPr>
        <w:t>#</w:t>
      </w:r>
      <w:r w:rsidRPr="00090A06">
        <w:rPr>
          <w:b/>
          <w:color w:val="000000" w:themeColor="text1"/>
          <w:u w:val="single"/>
        </w:rPr>
        <w:t xml:space="preserve">0, </w:t>
      </w:r>
      <w:r>
        <w:rPr>
          <w:b/>
          <w:color w:val="000000" w:themeColor="text1"/>
          <w:u w:val="single"/>
        </w:rPr>
        <w:t>and the offset</w:t>
      </w:r>
      <w:r w:rsidRPr="00117D60">
        <w:rPr>
          <w:b/>
          <w:color w:val="000000" w:themeColor="text1"/>
          <w:u w:val="single"/>
        </w:rPr>
        <w:t xml:space="preserve"> can be configured by system information.</w:t>
      </w:r>
    </w:p>
    <w:p w14:paraId="0C5E7657" w14:textId="5D1085ED" w:rsidR="0050728E" w:rsidRDefault="00CB3184" w:rsidP="00BE38A6">
      <w:pPr>
        <w:pStyle w:val="a5"/>
        <w:spacing w:after="0"/>
        <w:ind w:leftChars="0" w:left="0"/>
        <w:jc w:val="both"/>
      </w:pPr>
      <w:r>
        <w:rPr>
          <w:rFonts w:eastAsia="宋体" w:hint="eastAsia"/>
          <w:lang w:eastAsia="zh-CN"/>
        </w:rPr>
        <w:t>Refer</w:t>
      </w:r>
      <w:r>
        <w:rPr>
          <w:rFonts w:eastAsia="宋体"/>
          <w:lang w:eastAsia="zh-CN"/>
        </w:rPr>
        <w:t xml:space="preserve"> </w:t>
      </w:r>
      <w:r>
        <w:rPr>
          <w:rFonts w:eastAsia="宋体" w:hint="eastAsia"/>
          <w:lang w:eastAsia="zh-CN"/>
        </w:rPr>
        <w:t>to</w:t>
      </w:r>
      <w:r>
        <w:rPr>
          <w:rFonts w:eastAsia="宋体"/>
          <w:lang w:eastAsia="zh-CN"/>
        </w:rPr>
        <w:t xml:space="preserve"> </w:t>
      </w:r>
      <w:r w:rsidR="00F5730B">
        <w:rPr>
          <w:rFonts w:eastAsia="宋体"/>
          <w:lang w:eastAsia="zh-CN"/>
        </w:rPr>
        <w:t>LP-SS</w:t>
      </w:r>
      <w:r>
        <w:rPr>
          <w:rFonts w:eastAsia="宋体"/>
          <w:lang w:eastAsia="zh-CN"/>
        </w:rPr>
        <w:t xml:space="preserve"> </w:t>
      </w:r>
      <w:r>
        <w:rPr>
          <w:rFonts w:eastAsia="宋体" w:hint="eastAsia"/>
          <w:lang w:eastAsia="zh-CN"/>
        </w:rPr>
        <w:t>power</w:t>
      </w:r>
      <w:r>
        <w:rPr>
          <w:rFonts w:eastAsia="宋体"/>
          <w:lang w:eastAsia="zh-CN"/>
        </w:rPr>
        <w:t xml:space="preserve"> </w:t>
      </w:r>
      <w:r>
        <w:rPr>
          <w:rFonts w:eastAsia="宋体" w:hint="eastAsia"/>
          <w:lang w:eastAsia="zh-CN"/>
        </w:rPr>
        <w:t>control</w:t>
      </w:r>
      <w:r>
        <w:rPr>
          <w:rFonts w:eastAsia="宋体"/>
          <w:lang w:eastAsia="zh-CN"/>
        </w:rPr>
        <w:t xml:space="preserve">, </w:t>
      </w:r>
      <w:r w:rsidR="004D624D">
        <w:rPr>
          <w:rFonts w:eastAsia="宋体"/>
          <w:lang w:eastAsia="zh-CN"/>
        </w:rPr>
        <w:t xml:space="preserve">it can be determined by a </w:t>
      </w:r>
      <w:r w:rsidR="004D624D">
        <w:rPr>
          <w:rFonts w:eastAsia="宋体" w:hint="eastAsia"/>
          <w:lang w:eastAsia="zh-CN"/>
        </w:rPr>
        <w:t>power</w:t>
      </w:r>
      <w:r w:rsidR="004D624D">
        <w:rPr>
          <w:rFonts w:eastAsia="宋体"/>
          <w:lang w:eastAsia="zh-CN"/>
        </w:rPr>
        <w:t xml:space="preserve"> </w:t>
      </w:r>
      <w:r w:rsidR="004D624D">
        <w:rPr>
          <w:rFonts w:eastAsia="宋体" w:hint="eastAsia"/>
          <w:lang w:eastAsia="zh-CN"/>
        </w:rPr>
        <w:t>control</w:t>
      </w:r>
      <w:r w:rsidR="004D624D">
        <w:rPr>
          <w:rFonts w:eastAsia="宋体"/>
          <w:lang w:eastAsia="zh-CN"/>
        </w:rPr>
        <w:t xml:space="preserve"> offset </w:t>
      </w:r>
      <w:r w:rsidR="004D624D" w:rsidRPr="004D624D">
        <w:rPr>
          <w:rFonts w:eastAsia="宋体"/>
          <w:lang w:eastAsia="zh-CN"/>
        </w:rPr>
        <w:t xml:space="preserve">relative </w:t>
      </w:r>
      <w:r w:rsidR="004D624D">
        <w:rPr>
          <w:rFonts w:eastAsia="宋体"/>
          <w:lang w:eastAsia="zh-CN"/>
        </w:rPr>
        <w:t>to SSB</w:t>
      </w:r>
      <w:r w:rsidR="00F5730B">
        <w:rPr>
          <w:rFonts w:eastAsia="宋体"/>
          <w:lang w:eastAsia="zh-CN"/>
        </w:rPr>
        <w:t xml:space="preserve">. The EPRE </w:t>
      </w:r>
      <w:r w:rsidR="00F5730B" w:rsidRPr="00F5730B">
        <w:rPr>
          <w:rFonts w:eastAsia="宋体"/>
          <w:lang w:eastAsia="zh-CN"/>
        </w:rPr>
        <w:t>ratio</w:t>
      </w:r>
      <w:r w:rsidR="00F5730B">
        <w:rPr>
          <w:rFonts w:eastAsia="宋体"/>
          <w:lang w:eastAsia="zh-CN"/>
        </w:rPr>
        <w:t xml:space="preserve"> between LP-SS to the SSB shall be configured by system information.</w:t>
      </w:r>
      <w:r w:rsidR="00914770">
        <w:rPr>
          <w:rFonts w:eastAsia="宋体"/>
          <w:lang w:eastAsia="zh-CN"/>
        </w:rPr>
        <w:t xml:space="preserve"> </w:t>
      </w:r>
      <w:r w:rsidR="00413956">
        <w:rPr>
          <w:rFonts w:eastAsia="宋体"/>
          <w:lang w:eastAsia="zh-CN"/>
        </w:rPr>
        <w:t>In addition,</w:t>
      </w:r>
      <w:r w:rsidR="0094339F">
        <w:rPr>
          <w:rFonts w:eastAsia="宋体"/>
          <w:lang w:eastAsia="zh-CN"/>
        </w:rPr>
        <w:t xml:space="preserve"> </w:t>
      </w:r>
      <w:r w:rsidR="0094339F" w:rsidRPr="00D77D01">
        <w:rPr>
          <w:rFonts w:eastAsiaTheme="minorEastAsia"/>
          <w:lang w:eastAsia="ko-KR"/>
        </w:rPr>
        <w:t>b</w:t>
      </w:r>
      <w:r w:rsidR="00DD4876">
        <w:rPr>
          <w:rFonts w:eastAsiaTheme="minorEastAsia" w:hint="eastAsia"/>
          <w:lang w:eastAsia="ko-KR"/>
        </w:rPr>
        <w:t>eam</w:t>
      </w:r>
      <w:r w:rsidR="00DD4876">
        <w:rPr>
          <w:rFonts w:eastAsiaTheme="minorEastAsia"/>
          <w:lang w:eastAsia="ko-KR"/>
        </w:rPr>
        <w:t xml:space="preserve"> </w:t>
      </w:r>
      <w:r w:rsidR="00DD4876">
        <w:rPr>
          <w:rFonts w:eastAsiaTheme="minorEastAsia" w:hint="eastAsia"/>
          <w:lang w:eastAsia="ko-KR"/>
        </w:rPr>
        <w:t>sweeping</w:t>
      </w:r>
      <w:r w:rsidR="00DD4876">
        <w:rPr>
          <w:rFonts w:eastAsiaTheme="minorEastAsia"/>
          <w:lang w:eastAsia="ko-KR"/>
        </w:rPr>
        <w:t xml:space="preserve"> </w:t>
      </w:r>
      <w:r w:rsidR="00DD4876">
        <w:rPr>
          <w:rFonts w:eastAsiaTheme="minorEastAsia" w:hint="eastAsia"/>
          <w:lang w:eastAsia="ko-KR"/>
        </w:rPr>
        <w:t>for</w:t>
      </w:r>
      <w:r w:rsidR="00DD4876">
        <w:rPr>
          <w:rFonts w:eastAsiaTheme="minorEastAsia"/>
          <w:lang w:eastAsia="ko-KR"/>
        </w:rPr>
        <w:t xml:space="preserve"> </w:t>
      </w:r>
      <w:r w:rsidR="00DD4876">
        <w:rPr>
          <w:rFonts w:eastAsiaTheme="minorEastAsia" w:hint="eastAsia"/>
          <w:lang w:eastAsia="ko-KR"/>
        </w:rPr>
        <w:t>paging</w:t>
      </w:r>
      <w:r w:rsidR="00DD4876">
        <w:rPr>
          <w:rFonts w:eastAsiaTheme="minorEastAsia"/>
          <w:lang w:eastAsia="ko-KR"/>
        </w:rPr>
        <w:t xml:space="preserve"> </w:t>
      </w:r>
      <w:r w:rsidR="00DD4876">
        <w:rPr>
          <w:rFonts w:eastAsiaTheme="minorEastAsia" w:hint="eastAsia"/>
          <w:lang w:eastAsia="ko-KR"/>
        </w:rPr>
        <w:t>and</w:t>
      </w:r>
      <w:r w:rsidR="00DD4876">
        <w:rPr>
          <w:rFonts w:eastAsiaTheme="minorEastAsia"/>
          <w:lang w:eastAsia="ko-KR"/>
        </w:rPr>
        <w:t xml:space="preserve"> </w:t>
      </w:r>
      <w:r w:rsidR="00DD4876">
        <w:rPr>
          <w:rFonts w:eastAsiaTheme="minorEastAsia" w:hint="eastAsia"/>
          <w:lang w:eastAsia="ko-KR"/>
        </w:rPr>
        <w:t>PEI</w:t>
      </w:r>
      <w:r w:rsidR="00DD4876">
        <w:rPr>
          <w:rFonts w:eastAsiaTheme="minorEastAsia"/>
          <w:lang w:eastAsia="ko-KR"/>
        </w:rPr>
        <w:t xml:space="preserve"> </w:t>
      </w:r>
      <w:r w:rsidR="00DD4876">
        <w:rPr>
          <w:rFonts w:eastAsiaTheme="minorEastAsia" w:hint="eastAsia"/>
          <w:lang w:eastAsia="ko-KR"/>
        </w:rPr>
        <w:t>have</w:t>
      </w:r>
      <w:r w:rsidR="00DD4876">
        <w:rPr>
          <w:rFonts w:eastAsiaTheme="minorEastAsia"/>
          <w:lang w:eastAsia="ko-KR"/>
        </w:rPr>
        <w:t xml:space="preserve"> </w:t>
      </w:r>
      <w:r w:rsidR="00DD4876">
        <w:rPr>
          <w:rFonts w:eastAsiaTheme="minorEastAsia" w:hint="eastAsia"/>
          <w:lang w:eastAsia="ko-KR"/>
        </w:rPr>
        <w:t>been</w:t>
      </w:r>
      <w:r w:rsidR="00DD4876">
        <w:rPr>
          <w:rFonts w:eastAsiaTheme="minorEastAsia"/>
          <w:lang w:eastAsia="ko-KR"/>
        </w:rPr>
        <w:t xml:space="preserve"> </w:t>
      </w:r>
      <w:r w:rsidR="00DD4876">
        <w:rPr>
          <w:rFonts w:eastAsiaTheme="minorEastAsia" w:hint="eastAsia"/>
          <w:lang w:eastAsia="ko-KR"/>
        </w:rPr>
        <w:t>supported</w:t>
      </w:r>
      <w:r w:rsidR="00DD4876">
        <w:rPr>
          <w:rFonts w:eastAsiaTheme="minorEastAsia"/>
          <w:lang w:eastAsia="ko-KR"/>
        </w:rPr>
        <w:t xml:space="preserve"> </w:t>
      </w:r>
      <w:r w:rsidR="00DD4876">
        <w:rPr>
          <w:rFonts w:eastAsiaTheme="minorEastAsia" w:hint="eastAsia"/>
          <w:lang w:eastAsia="ko-KR"/>
        </w:rPr>
        <w:t>in</w:t>
      </w:r>
      <w:r w:rsidR="00DD4876">
        <w:rPr>
          <w:rFonts w:eastAsiaTheme="minorEastAsia"/>
          <w:lang w:eastAsia="ko-KR"/>
        </w:rPr>
        <w:t xml:space="preserve"> </w:t>
      </w:r>
      <w:r w:rsidR="00DD4876">
        <w:rPr>
          <w:rFonts w:eastAsiaTheme="minorEastAsia" w:hint="eastAsia"/>
          <w:lang w:eastAsia="ko-KR"/>
        </w:rPr>
        <w:t>legacy.</w:t>
      </w:r>
      <w:r w:rsidR="00DD4876">
        <w:rPr>
          <w:rFonts w:eastAsiaTheme="minorEastAsia"/>
          <w:lang w:eastAsia="ko-KR"/>
        </w:rPr>
        <w:t xml:space="preserve"> </w:t>
      </w:r>
      <w:r w:rsidR="00DD4876">
        <w:rPr>
          <w:rFonts w:eastAsiaTheme="minorEastAsia" w:hint="eastAsia"/>
          <w:lang w:eastAsia="ko-KR"/>
        </w:rPr>
        <w:t>It</w:t>
      </w:r>
      <w:r w:rsidR="00DD4876">
        <w:rPr>
          <w:rFonts w:eastAsiaTheme="minorEastAsia"/>
          <w:lang w:eastAsia="ko-KR"/>
        </w:rPr>
        <w:t xml:space="preserve"> </w:t>
      </w:r>
      <w:r w:rsidR="00DD4876">
        <w:rPr>
          <w:rFonts w:eastAsiaTheme="minorEastAsia" w:hint="eastAsia"/>
          <w:lang w:eastAsia="ko-KR"/>
        </w:rPr>
        <w:t>is</w:t>
      </w:r>
      <w:r w:rsidR="00DD4876">
        <w:rPr>
          <w:rFonts w:eastAsiaTheme="minorEastAsia"/>
          <w:lang w:eastAsia="ko-KR"/>
        </w:rPr>
        <w:t xml:space="preserve"> </w:t>
      </w:r>
      <w:r w:rsidR="00DD4876">
        <w:rPr>
          <w:rFonts w:eastAsiaTheme="minorEastAsia" w:hint="eastAsia"/>
          <w:lang w:eastAsia="ko-KR"/>
        </w:rPr>
        <w:t>noted</w:t>
      </w:r>
      <w:r w:rsidR="00DD4876">
        <w:rPr>
          <w:rFonts w:eastAsiaTheme="minorEastAsia"/>
          <w:lang w:eastAsia="ko-KR"/>
        </w:rPr>
        <w:t xml:space="preserve"> </w:t>
      </w:r>
      <w:r w:rsidR="00DD4876">
        <w:rPr>
          <w:rFonts w:eastAsiaTheme="minorEastAsia" w:hint="eastAsia"/>
          <w:lang w:eastAsia="ko-KR"/>
        </w:rPr>
        <w:t>that</w:t>
      </w:r>
      <w:r w:rsidR="00DD4876">
        <w:rPr>
          <w:rFonts w:eastAsiaTheme="minorEastAsia"/>
          <w:lang w:eastAsia="ko-KR"/>
        </w:rPr>
        <w:t xml:space="preserve"> </w:t>
      </w:r>
      <w:r w:rsidR="00DD4876">
        <w:rPr>
          <w:rFonts w:eastAsiaTheme="minorEastAsia" w:hint="eastAsia"/>
          <w:lang w:eastAsia="ko-KR"/>
        </w:rPr>
        <w:t>which</w:t>
      </w:r>
      <w:r w:rsidR="00DD4876">
        <w:rPr>
          <w:rFonts w:eastAsiaTheme="minorEastAsia"/>
          <w:lang w:eastAsia="ko-KR"/>
        </w:rPr>
        <w:t xml:space="preserve"> </w:t>
      </w:r>
      <w:r w:rsidR="00DD4876">
        <w:rPr>
          <w:rFonts w:eastAsiaTheme="minorEastAsia" w:hint="eastAsia"/>
          <w:lang w:eastAsia="ko-KR"/>
        </w:rPr>
        <w:t>beam</w:t>
      </w:r>
      <w:r w:rsidR="00DD4876">
        <w:rPr>
          <w:rFonts w:eastAsiaTheme="minorEastAsia"/>
          <w:lang w:eastAsia="ko-KR"/>
        </w:rPr>
        <w:t xml:space="preserve"> </w:t>
      </w:r>
      <w:r w:rsidR="00DD4876">
        <w:rPr>
          <w:rFonts w:eastAsiaTheme="minorEastAsia" w:hint="eastAsia"/>
          <w:lang w:eastAsia="ko-KR"/>
        </w:rPr>
        <w:t>can</w:t>
      </w:r>
      <w:r w:rsidR="00DD4876">
        <w:rPr>
          <w:rFonts w:eastAsiaTheme="minorEastAsia"/>
          <w:lang w:eastAsia="ko-KR"/>
        </w:rPr>
        <w:t xml:space="preserve"> </w:t>
      </w:r>
      <w:r w:rsidR="00DD4876">
        <w:rPr>
          <w:rFonts w:eastAsiaTheme="minorEastAsia" w:hint="eastAsia"/>
          <w:lang w:eastAsia="ko-KR"/>
        </w:rPr>
        <w:t>be</w:t>
      </w:r>
      <w:r w:rsidR="00DD4876">
        <w:rPr>
          <w:rFonts w:eastAsiaTheme="minorEastAsia"/>
          <w:lang w:eastAsia="ko-KR"/>
        </w:rPr>
        <w:t xml:space="preserve"> </w:t>
      </w:r>
      <w:r w:rsidR="00DD4876">
        <w:rPr>
          <w:rFonts w:eastAsiaTheme="minorEastAsia" w:hint="eastAsia"/>
          <w:lang w:eastAsia="ko-KR"/>
        </w:rPr>
        <w:t>selected</w:t>
      </w:r>
      <w:r w:rsidR="00DD4876">
        <w:rPr>
          <w:rFonts w:eastAsiaTheme="minorEastAsia"/>
          <w:lang w:eastAsia="ko-KR"/>
        </w:rPr>
        <w:t xml:space="preserve"> </w:t>
      </w:r>
      <w:r w:rsidR="00DD4876">
        <w:rPr>
          <w:rFonts w:eastAsiaTheme="minorEastAsia" w:hint="eastAsia"/>
          <w:lang w:eastAsia="ko-KR"/>
        </w:rPr>
        <w:t>for</w:t>
      </w:r>
      <w:r w:rsidR="00DD4876">
        <w:rPr>
          <w:rFonts w:eastAsiaTheme="minorEastAsia"/>
          <w:lang w:eastAsia="ko-KR"/>
        </w:rPr>
        <w:t xml:space="preserve"> </w:t>
      </w:r>
      <w:r w:rsidR="00DD4876">
        <w:rPr>
          <w:rFonts w:eastAsiaTheme="minorEastAsia" w:hint="eastAsia"/>
          <w:lang w:eastAsia="ko-KR"/>
        </w:rPr>
        <w:t>paging</w:t>
      </w:r>
      <w:r w:rsidR="00DD4876">
        <w:rPr>
          <w:rFonts w:eastAsiaTheme="minorEastAsia"/>
          <w:lang w:eastAsia="ko-KR"/>
        </w:rPr>
        <w:t xml:space="preserve"> </w:t>
      </w:r>
      <w:r w:rsidR="00DD4876">
        <w:rPr>
          <w:rFonts w:eastAsiaTheme="minorEastAsia" w:hint="eastAsia"/>
          <w:lang w:eastAsia="ko-KR"/>
        </w:rPr>
        <w:t>and</w:t>
      </w:r>
      <w:r w:rsidR="00DD4876">
        <w:rPr>
          <w:rFonts w:eastAsiaTheme="minorEastAsia"/>
          <w:lang w:eastAsia="ko-KR"/>
        </w:rPr>
        <w:t xml:space="preserve"> </w:t>
      </w:r>
      <w:r w:rsidR="00DD4876">
        <w:rPr>
          <w:rFonts w:eastAsiaTheme="minorEastAsia" w:hint="eastAsia"/>
          <w:lang w:eastAsia="ko-KR"/>
        </w:rPr>
        <w:t>PEI</w:t>
      </w:r>
      <w:r w:rsidR="00DD4876">
        <w:rPr>
          <w:rFonts w:eastAsiaTheme="minorEastAsia"/>
          <w:lang w:eastAsia="ko-KR"/>
        </w:rPr>
        <w:t xml:space="preserve"> </w:t>
      </w:r>
      <w:r w:rsidR="00DD4876">
        <w:rPr>
          <w:rFonts w:eastAsiaTheme="minorEastAsia" w:hint="eastAsia"/>
          <w:lang w:eastAsia="ko-KR"/>
        </w:rPr>
        <w:t>is</w:t>
      </w:r>
      <w:r w:rsidR="00DD4876">
        <w:rPr>
          <w:rFonts w:eastAsiaTheme="minorEastAsia"/>
          <w:lang w:eastAsia="ko-KR"/>
        </w:rPr>
        <w:t xml:space="preserve"> </w:t>
      </w:r>
      <w:r w:rsidR="00DD4876">
        <w:rPr>
          <w:rFonts w:eastAsiaTheme="minorEastAsia" w:hint="eastAsia"/>
          <w:lang w:eastAsia="ko-KR"/>
        </w:rPr>
        <w:t>up</w:t>
      </w:r>
      <w:r w:rsidR="00DD4876">
        <w:rPr>
          <w:rFonts w:eastAsiaTheme="minorEastAsia"/>
          <w:lang w:eastAsia="ko-KR"/>
        </w:rPr>
        <w:t xml:space="preserve"> </w:t>
      </w:r>
      <w:r w:rsidR="00DD4876">
        <w:rPr>
          <w:rFonts w:eastAsiaTheme="minorEastAsia" w:hint="eastAsia"/>
          <w:lang w:eastAsia="ko-KR"/>
        </w:rPr>
        <w:t>to</w:t>
      </w:r>
      <w:r w:rsidR="00DD4876">
        <w:rPr>
          <w:rFonts w:eastAsiaTheme="minorEastAsia"/>
          <w:lang w:eastAsia="ko-KR"/>
        </w:rPr>
        <w:t xml:space="preserve"> </w:t>
      </w:r>
      <w:r w:rsidR="00DD4876">
        <w:rPr>
          <w:rFonts w:eastAsiaTheme="minorEastAsia" w:hint="eastAsia"/>
          <w:lang w:eastAsia="ko-KR"/>
        </w:rPr>
        <w:t>UE</w:t>
      </w:r>
      <w:r w:rsidR="00DD4876">
        <w:rPr>
          <w:rFonts w:eastAsiaTheme="minorEastAsia"/>
          <w:lang w:eastAsia="ko-KR"/>
        </w:rPr>
        <w:t xml:space="preserve"> </w:t>
      </w:r>
      <w:r w:rsidR="00DD4876">
        <w:rPr>
          <w:rFonts w:eastAsiaTheme="minorEastAsia" w:hint="eastAsia"/>
          <w:lang w:eastAsia="ko-KR"/>
        </w:rPr>
        <w:t>implementation.</w:t>
      </w:r>
      <w:r w:rsidR="00DD4876">
        <w:rPr>
          <w:rFonts w:eastAsiaTheme="minorEastAsia"/>
          <w:lang w:eastAsia="ko-KR"/>
        </w:rPr>
        <w:t xml:space="preserve"> </w:t>
      </w:r>
      <w:r w:rsidR="00DD4876">
        <w:rPr>
          <w:rFonts w:eastAsiaTheme="minorEastAsia" w:hint="eastAsia"/>
          <w:lang w:eastAsia="ko-KR"/>
        </w:rPr>
        <w:t>In</w:t>
      </w:r>
      <w:r w:rsidR="00DD4876">
        <w:rPr>
          <w:rFonts w:eastAsiaTheme="minorEastAsia"/>
          <w:lang w:eastAsia="ko-KR"/>
        </w:rPr>
        <w:t xml:space="preserve"> </w:t>
      </w:r>
      <w:r w:rsidR="00DD4876">
        <w:rPr>
          <w:rFonts w:eastAsiaTheme="minorEastAsia" w:hint="eastAsia"/>
          <w:lang w:eastAsia="ko-KR"/>
        </w:rPr>
        <w:t>a</w:t>
      </w:r>
      <w:r w:rsidR="00DD4876">
        <w:rPr>
          <w:rFonts w:eastAsiaTheme="minorEastAsia"/>
          <w:lang w:eastAsia="ko-KR"/>
        </w:rPr>
        <w:t xml:space="preserve"> </w:t>
      </w:r>
      <w:r w:rsidR="00DD4876">
        <w:rPr>
          <w:rFonts w:eastAsiaTheme="minorEastAsia" w:hint="eastAsia"/>
          <w:lang w:eastAsia="ko-KR"/>
        </w:rPr>
        <w:t>similar</w:t>
      </w:r>
      <w:r w:rsidR="00DD4876">
        <w:rPr>
          <w:rFonts w:eastAsiaTheme="minorEastAsia"/>
          <w:lang w:eastAsia="ko-KR"/>
        </w:rPr>
        <w:t xml:space="preserve"> </w:t>
      </w:r>
      <w:r w:rsidR="00DD4876">
        <w:rPr>
          <w:rFonts w:eastAsiaTheme="minorEastAsia" w:hint="eastAsia"/>
          <w:lang w:eastAsia="ko-KR"/>
        </w:rPr>
        <w:t>way,</w:t>
      </w:r>
      <w:r w:rsidR="005255C4">
        <w:rPr>
          <w:rFonts w:eastAsiaTheme="minorEastAsia"/>
          <w:lang w:eastAsia="ko-KR"/>
        </w:rPr>
        <w:t xml:space="preserve"> </w:t>
      </w:r>
      <w:r w:rsidR="00413956" w:rsidRPr="00BD6587">
        <w:t>whether to support beam sweeping manner transmission for LP-</w:t>
      </w:r>
      <w:r w:rsidR="00413956">
        <w:t>S</w:t>
      </w:r>
      <w:r w:rsidR="00413956" w:rsidRPr="00BD6587">
        <w:t>S should also be investigated for RRC_IDLE and RRC_INACTIVE</w:t>
      </w:r>
      <w:r w:rsidR="001A71D9">
        <w:t xml:space="preserve"> </w:t>
      </w:r>
      <w:r w:rsidR="00585327">
        <w:t>since t</w:t>
      </w:r>
      <w:r w:rsidR="00585327" w:rsidRPr="00585327">
        <w:t>he target coverage of LP-WUS and LP-SS is consistent</w:t>
      </w:r>
      <w:r w:rsidR="00413956">
        <w:t xml:space="preserve">. </w:t>
      </w:r>
      <w:r w:rsidR="004D624D">
        <w:t xml:space="preserve">The QCL relationship </w:t>
      </w:r>
      <w:r w:rsidR="00413956">
        <w:t>between LP-SS and SSB shall be further studied in the WI stage.</w:t>
      </w:r>
    </w:p>
    <w:p w14:paraId="7ED40E71" w14:textId="1DEE5F50" w:rsidR="00F5730B" w:rsidRDefault="00F5730B" w:rsidP="00E95275">
      <w:pPr>
        <w:spacing w:beforeLines="50" w:before="120" w:afterLines="50" w:after="120"/>
        <w:jc w:val="both"/>
        <w:rPr>
          <w:b/>
          <w:color w:val="000000" w:themeColor="text1"/>
          <w:u w:val="single"/>
        </w:rPr>
      </w:pPr>
      <w:r w:rsidRPr="00BE38A6">
        <w:rPr>
          <w:b/>
          <w:color w:val="000000" w:themeColor="text1"/>
          <w:u w:val="single"/>
        </w:rPr>
        <w:t xml:space="preserve">Proposal </w:t>
      </w:r>
      <w:r>
        <w:rPr>
          <w:b/>
          <w:color w:val="000000" w:themeColor="text1"/>
          <w:u w:val="single"/>
        </w:rPr>
        <w:t>10</w:t>
      </w:r>
      <w:r w:rsidRPr="00BE38A6">
        <w:rPr>
          <w:b/>
          <w:color w:val="000000" w:themeColor="text1"/>
          <w:u w:val="single"/>
        </w:rPr>
        <w:t>:</w:t>
      </w:r>
      <w:r w:rsidR="00914770">
        <w:rPr>
          <w:b/>
          <w:color w:val="000000" w:themeColor="text1"/>
          <w:u w:val="single"/>
        </w:rPr>
        <w:t xml:space="preserve"> LP-SS power control parameter can be determined based on t</w:t>
      </w:r>
      <w:r w:rsidR="00914770" w:rsidRPr="00914770">
        <w:rPr>
          <w:b/>
          <w:color w:val="000000" w:themeColor="text1"/>
          <w:u w:val="single"/>
        </w:rPr>
        <w:t>he EPRE ratio between LP-SS to the SSB</w:t>
      </w:r>
      <w:r w:rsidR="00914770">
        <w:rPr>
          <w:b/>
          <w:color w:val="000000" w:themeColor="text1"/>
          <w:u w:val="single"/>
        </w:rPr>
        <w:t>.</w:t>
      </w:r>
    </w:p>
    <w:p w14:paraId="5CCB3E8D" w14:textId="645FB51C" w:rsidR="00E95275" w:rsidRPr="00E95275" w:rsidRDefault="00E95275" w:rsidP="00E95275">
      <w:pPr>
        <w:spacing w:beforeLines="50" w:before="120" w:afterLines="50" w:after="120"/>
        <w:jc w:val="both"/>
        <w:rPr>
          <w:rFonts w:eastAsia="宋体"/>
          <w:b/>
          <w:color w:val="000000" w:themeColor="text1"/>
          <w:u w:val="single"/>
          <w:lang w:eastAsia="zh-CN"/>
        </w:rPr>
      </w:pPr>
      <w:r>
        <w:rPr>
          <w:rFonts w:eastAsia="宋体"/>
          <w:b/>
          <w:color w:val="000000" w:themeColor="text1"/>
          <w:u w:val="single"/>
          <w:lang w:eastAsia="zh-CN"/>
        </w:rPr>
        <w:t xml:space="preserve">Proposal 11: </w:t>
      </w:r>
      <w:r w:rsidR="0019210C">
        <w:rPr>
          <w:b/>
          <w:u w:val="single"/>
        </w:rPr>
        <w:t>B</w:t>
      </w:r>
      <w:r w:rsidRPr="00BD6587">
        <w:rPr>
          <w:b/>
          <w:u w:val="single"/>
        </w:rPr>
        <w:t>eam sweeping transmission of LP-</w:t>
      </w:r>
      <w:r>
        <w:rPr>
          <w:b/>
          <w:u w:val="single"/>
        </w:rPr>
        <w:t>S</w:t>
      </w:r>
      <w:r w:rsidRPr="00BD6587">
        <w:rPr>
          <w:b/>
          <w:u w:val="single"/>
        </w:rPr>
        <w:t>S</w:t>
      </w:r>
      <w:r w:rsidR="0019210C">
        <w:rPr>
          <w:b/>
          <w:u w:val="single"/>
        </w:rPr>
        <w:t xml:space="preserve"> shall be further studied</w:t>
      </w:r>
      <w:r w:rsidRPr="00BD6587">
        <w:rPr>
          <w:b/>
          <w:u w:val="single"/>
        </w:rPr>
        <w:t>.</w:t>
      </w:r>
    </w:p>
    <w:p w14:paraId="00774DC7" w14:textId="77777777" w:rsidR="001B3ABB" w:rsidRPr="00B44CC5" w:rsidRDefault="001B3ABB" w:rsidP="004F1441">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8FBC3F4" w14:textId="011AC12E" w:rsidR="00676B44" w:rsidRDefault="00477334" w:rsidP="00FA601A">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477334">
        <w:rPr>
          <w:szCs w:val="20"/>
          <w:lang w:val="en-US"/>
        </w:rPr>
        <w:t>Subgrouping for LP-WUS</w:t>
      </w:r>
    </w:p>
    <w:p w14:paraId="14682B7F" w14:textId="5DEEB6A7" w:rsidR="0096731C" w:rsidRDefault="00B67D11" w:rsidP="00DD2D07">
      <w:pPr>
        <w:pStyle w:val="a5"/>
        <w:spacing w:after="0"/>
        <w:ind w:leftChars="0" w:left="0"/>
        <w:jc w:val="both"/>
      </w:pPr>
      <w:r>
        <w:t>For RRC</w:t>
      </w:r>
      <w:r w:rsidR="005255C4">
        <w:t>_</w:t>
      </w:r>
      <w:r w:rsidRPr="00DD2D07">
        <w:t xml:space="preserve">IDLE/INACTIVE modes, </w:t>
      </w:r>
      <w:r w:rsidR="00474781" w:rsidRPr="00DD2D07">
        <w:t xml:space="preserve">a </w:t>
      </w:r>
      <w:r w:rsidR="00474781">
        <w:t>UE-subgroup specific</w:t>
      </w:r>
      <w:r w:rsidR="00474781" w:rsidRPr="00DD2D07">
        <w:t xml:space="preserve"> </w:t>
      </w:r>
      <w:r w:rsidRPr="00DD2D07">
        <w:t xml:space="preserve">LP-WUS </w:t>
      </w:r>
      <w:r w:rsidR="00474781" w:rsidRPr="00DD2D07">
        <w:t>can</w:t>
      </w:r>
      <w:r w:rsidR="00D60884" w:rsidRPr="00DD2D07">
        <w:t xml:space="preserve"> be</w:t>
      </w:r>
      <w:r w:rsidRPr="00DD2D07">
        <w:t xml:space="preserve"> </w:t>
      </w:r>
      <w:r w:rsidR="00D60884" w:rsidRPr="00DD2D07">
        <w:t>designed</w:t>
      </w:r>
      <w:r w:rsidRPr="00DD2D07">
        <w:t xml:space="preserve"> to indicate paging monitoring</w:t>
      </w:r>
      <w:r w:rsidR="00591071" w:rsidRPr="00DD2D07">
        <w:t xml:space="preserve">, the indication method shall be further discussed in the WI stage. When </w:t>
      </w:r>
      <w:r w:rsidRPr="00F9103E">
        <w:t>PEI and subgrouping are configured</w:t>
      </w:r>
      <w:r>
        <w:t xml:space="preserve"> for legacy UE</w:t>
      </w:r>
      <w:r w:rsidRPr="00F9103E">
        <w:t>, the UE monitors the associated PO if the corresponding bit for subgroup the UE belongs to is indicated as 1 by PEI corresponding to its PO</w:t>
      </w:r>
      <w:r>
        <w:t xml:space="preserve">. </w:t>
      </w:r>
      <w:r w:rsidR="00591071">
        <w:t xml:space="preserve">The </w:t>
      </w:r>
      <w:r w:rsidR="00591071" w:rsidRPr="00F9103E">
        <w:t>UE's subgroup can be either assigned by CN or formed based on UE_ID</w:t>
      </w:r>
      <w:r w:rsidR="00DD2D07">
        <w:t xml:space="preserve"> in NR for paging monitoring</w:t>
      </w:r>
      <w:r w:rsidR="00591071">
        <w:t>.</w:t>
      </w:r>
      <w:r w:rsidR="00474781">
        <w:t xml:space="preserve"> </w:t>
      </w:r>
      <w:r w:rsidR="00DD2D07">
        <w:t xml:space="preserve">For the design of subgrouping for LP-WUS, one </w:t>
      </w:r>
      <w:r w:rsidR="00DD2D07" w:rsidRPr="00DD2D07">
        <w:t xml:space="preserve">possible way is to reuse </w:t>
      </w:r>
      <w:r w:rsidR="00DD2D07">
        <w:t>the subgrouping method in legacy.</w:t>
      </w:r>
      <w:r w:rsidR="00C0786D">
        <w:t xml:space="preserve"> </w:t>
      </w:r>
      <w:r w:rsidR="00C0786D">
        <w:rPr>
          <w:rFonts w:hint="eastAsia"/>
          <w:lang w:eastAsia="ko-KR"/>
        </w:rPr>
        <w:t>One</w:t>
      </w:r>
      <w:r w:rsidR="00C0786D">
        <w:t xml:space="preserve"> </w:t>
      </w:r>
      <w:r w:rsidR="00C0786D">
        <w:rPr>
          <w:rFonts w:hint="eastAsia"/>
          <w:lang w:eastAsia="ko-KR"/>
        </w:rPr>
        <w:t>of</w:t>
      </w:r>
      <w:r w:rsidR="00C0786D">
        <w:t xml:space="preserve"> </w:t>
      </w:r>
      <w:r w:rsidR="0032653B">
        <w:t xml:space="preserve">the </w:t>
      </w:r>
      <w:r w:rsidR="00C0786D">
        <w:rPr>
          <w:rFonts w:hint="eastAsia"/>
          <w:lang w:eastAsia="ko-KR"/>
        </w:rPr>
        <w:t>reasons</w:t>
      </w:r>
      <w:r w:rsidR="00C0786D">
        <w:t xml:space="preserve"> </w:t>
      </w:r>
      <w:r w:rsidR="00C0786D">
        <w:rPr>
          <w:rFonts w:hint="eastAsia"/>
          <w:lang w:eastAsia="ko-KR"/>
        </w:rPr>
        <w:t>to</w:t>
      </w:r>
      <w:r w:rsidR="00C0786D">
        <w:t xml:space="preserve"> </w:t>
      </w:r>
      <w:r w:rsidR="00C0786D">
        <w:rPr>
          <w:rFonts w:hint="eastAsia"/>
          <w:lang w:eastAsia="ko-KR"/>
        </w:rPr>
        <w:t>reuse</w:t>
      </w:r>
      <w:r w:rsidR="00C0786D">
        <w:t xml:space="preserve"> </w:t>
      </w:r>
      <w:r w:rsidR="00C0786D">
        <w:rPr>
          <w:rFonts w:hint="eastAsia"/>
          <w:lang w:eastAsia="ko-KR"/>
        </w:rPr>
        <w:t>the</w:t>
      </w:r>
      <w:r w:rsidR="00C0786D">
        <w:t xml:space="preserve"> </w:t>
      </w:r>
      <w:r w:rsidR="00C0786D">
        <w:rPr>
          <w:rFonts w:hint="eastAsia"/>
          <w:lang w:eastAsia="ko-KR"/>
        </w:rPr>
        <w:t>legacy</w:t>
      </w:r>
      <w:r w:rsidR="00C0786D">
        <w:t xml:space="preserve"> </w:t>
      </w:r>
      <w:r w:rsidR="00C0786D">
        <w:rPr>
          <w:rFonts w:hint="eastAsia"/>
          <w:lang w:eastAsia="ko-KR"/>
        </w:rPr>
        <w:t>method</w:t>
      </w:r>
      <w:r w:rsidR="00DD2D07">
        <w:t xml:space="preserve"> </w:t>
      </w:r>
      <w:r w:rsidR="00C0786D">
        <w:rPr>
          <w:rFonts w:hint="eastAsia"/>
          <w:lang w:eastAsia="ko-KR"/>
        </w:rPr>
        <w:t>is</w:t>
      </w:r>
      <w:r w:rsidR="00C0786D">
        <w:t xml:space="preserve"> </w:t>
      </w:r>
      <w:r w:rsidR="00C0786D">
        <w:rPr>
          <w:rFonts w:hint="eastAsia"/>
          <w:lang w:eastAsia="ko-KR"/>
        </w:rPr>
        <w:t>because</w:t>
      </w:r>
      <w:r w:rsidR="00C0786D">
        <w:t xml:space="preserve"> </w:t>
      </w:r>
      <w:r w:rsidR="00C0786D">
        <w:rPr>
          <w:rFonts w:hint="eastAsia"/>
          <w:lang w:eastAsia="ko-KR"/>
        </w:rPr>
        <w:t>a</w:t>
      </w:r>
      <w:r w:rsidR="00C0786D">
        <w:t xml:space="preserve"> </w:t>
      </w:r>
      <w:proofErr w:type="spellStart"/>
      <w:r w:rsidR="00C0786D">
        <w:rPr>
          <w:rFonts w:hint="eastAsia"/>
          <w:lang w:eastAsia="ko-KR"/>
        </w:rPr>
        <w:t>gNB</w:t>
      </w:r>
      <w:proofErr w:type="spellEnd"/>
      <w:r w:rsidR="00C0786D">
        <w:t xml:space="preserve"> </w:t>
      </w:r>
      <w:r w:rsidR="00C0786D">
        <w:rPr>
          <w:rFonts w:hint="eastAsia"/>
          <w:lang w:eastAsia="ko-KR"/>
        </w:rPr>
        <w:t>does</w:t>
      </w:r>
      <w:r w:rsidR="00C0786D">
        <w:t xml:space="preserve"> </w:t>
      </w:r>
      <w:r w:rsidR="00C0786D">
        <w:rPr>
          <w:rFonts w:hint="eastAsia"/>
          <w:lang w:eastAsia="ko-KR"/>
        </w:rPr>
        <w:t>not</w:t>
      </w:r>
      <w:r w:rsidR="00C0786D">
        <w:t xml:space="preserve"> </w:t>
      </w:r>
      <w:r w:rsidR="00C0786D">
        <w:rPr>
          <w:rFonts w:hint="eastAsia"/>
          <w:lang w:eastAsia="ko-KR"/>
        </w:rPr>
        <w:t>know</w:t>
      </w:r>
      <w:r w:rsidR="00C0786D">
        <w:t xml:space="preserve"> </w:t>
      </w:r>
      <w:r w:rsidR="00C0786D">
        <w:rPr>
          <w:rFonts w:hint="eastAsia"/>
          <w:lang w:eastAsia="ko-KR"/>
        </w:rPr>
        <w:t>whether</w:t>
      </w:r>
      <w:r w:rsidR="00C0786D">
        <w:t xml:space="preserve"> </w:t>
      </w:r>
      <w:r w:rsidR="00C0786D">
        <w:rPr>
          <w:rFonts w:hint="eastAsia"/>
          <w:lang w:eastAsia="ko-KR"/>
        </w:rPr>
        <w:t>the</w:t>
      </w:r>
      <w:r w:rsidR="00C0786D">
        <w:t xml:space="preserve"> </w:t>
      </w:r>
      <w:r w:rsidR="00C0786D">
        <w:rPr>
          <w:rFonts w:hint="eastAsia"/>
          <w:lang w:eastAsia="ko-KR"/>
        </w:rPr>
        <w:t>UE</w:t>
      </w:r>
      <w:r w:rsidR="00C0786D">
        <w:t xml:space="preserve"> </w:t>
      </w:r>
      <w:r w:rsidR="00C0786D">
        <w:rPr>
          <w:rFonts w:hint="eastAsia"/>
          <w:lang w:eastAsia="ko-KR"/>
        </w:rPr>
        <w:t>supporting</w:t>
      </w:r>
      <w:r w:rsidR="00C0786D">
        <w:t xml:space="preserve"> </w:t>
      </w:r>
      <w:r w:rsidR="00C0786D">
        <w:rPr>
          <w:rFonts w:hint="eastAsia"/>
          <w:lang w:eastAsia="ko-KR"/>
        </w:rPr>
        <w:t>LP-WUS</w:t>
      </w:r>
      <w:r w:rsidR="00C0786D">
        <w:t xml:space="preserve"> </w:t>
      </w:r>
      <w:r w:rsidR="00C0786D">
        <w:rPr>
          <w:rFonts w:hint="eastAsia"/>
          <w:lang w:eastAsia="ko-KR"/>
        </w:rPr>
        <w:t>monitors</w:t>
      </w:r>
      <w:r w:rsidR="00C0786D">
        <w:rPr>
          <w:lang w:eastAsia="ko-KR"/>
        </w:rPr>
        <w:t xml:space="preserve"> </w:t>
      </w:r>
      <w:r w:rsidR="00C0786D">
        <w:rPr>
          <w:rFonts w:hint="eastAsia"/>
          <w:lang w:eastAsia="ko-KR"/>
        </w:rPr>
        <w:t>either</w:t>
      </w:r>
      <w:r w:rsidR="00C0786D">
        <w:t xml:space="preserve"> </w:t>
      </w:r>
      <w:r w:rsidR="00C0786D">
        <w:rPr>
          <w:rFonts w:hint="eastAsia"/>
          <w:lang w:eastAsia="ko-KR"/>
        </w:rPr>
        <w:t>LP-WUS</w:t>
      </w:r>
      <w:r w:rsidR="00C0786D">
        <w:t xml:space="preserve"> </w:t>
      </w:r>
      <w:r w:rsidR="00C0786D">
        <w:rPr>
          <w:rFonts w:hint="eastAsia"/>
          <w:lang w:eastAsia="ko-KR"/>
        </w:rPr>
        <w:t>or</w:t>
      </w:r>
      <w:r w:rsidR="00C0786D">
        <w:t xml:space="preserve"> </w:t>
      </w:r>
      <w:r w:rsidR="00C0786D">
        <w:rPr>
          <w:rFonts w:hint="eastAsia"/>
          <w:lang w:eastAsia="ko-KR"/>
        </w:rPr>
        <w:t>PEI</w:t>
      </w:r>
      <w:r w:rsidR="00C0786D">
        <w:t xml:space="preserve"> </w:t>
      </w:r>
      <w:r w:rsidR="00C0786D">
        <w:rPr>
          <w:rFonts w:hint="eastAsia"/>
          <w:lang w:eastAsia="ko-KR"/>
        </w:rPr>
        <w:t>in</w:t>
      </w:r>
      <w:r w:rsidR="00C0786D">
        <w:t xml:space="preserve"> </w:t>
      </w:r>
      <w:r w:rsidR="00C0786D">
        <w:rPr>
          <w:rFonts w:hint="eastAsia"/>
          <w:lang w:eastAsia="ko-KR"/>
        </w:rPr>
        <w:t>case</w:t>
      </w:r>
      <w:r w:rsidR="00C0786D">
        <w:t xml:space="preserve"> </w:t>
      </w:r>
      <w:r w:rsidR="00C0786D">
        <w:rPr>
          <w:rFonts w:hint="eastAsia"/>
          <w:lang w:eastAsia="ko-KR"/>
        </w:rPr>
        <w:t>the</w:t>
      </w:r>
      <w:r w:rsidR="00C0786D">
        <w:t xml:space="preserve"> </w:t>
      </w:r>
      <w:r w:rsidR="00C0786D">
        <w:rPr>
          <w:rFonts w:hint="eastAsia"/>
          <w:lang w:eastAsia="ko-KR"/>
        </w:rPr>
        <w:t>UE</w:t>
      </w:r>
      <w:r w:rsidR="00C0786D">
        <w:t xml:space="preserve"> </w:t>
      </w:r>
      <w:r w:rsidR="00C0786D">
        <w:rPr>
          <w:rFonts w:hint="eastAsia"/>
          <w:lang w:eastAsia="ko-KR"/>
        </w:rPr>
        <w:t>supporting</w:t>
      </w:r>
      <w:r w:rsidR="00C0786D">
        <w:t xml:space="preserve"> </w:t>
      </w:r>
      <w:r w:rsidR="00C0786D">
        <w:rPr>
          <w:rFonts w:hint="eastAsia"/>
          <w:lang w:eastAsia="ko-KR"/>
        </w:rPr>
        <w:t>LP-WUS</w:t>
      </w:r>
      <w:r w:rsidR="00C0786D">
        <w:t xml:space="preserve"> </w:t>
      </w:r>
      <w:r w:rsidR="00C0786D">
        <w:rPr>
          <w:rFonts w:hint="eastAsia"/>
          <w:lang w:eastAsia="ko-KR"/>
        </w:rPr>
        <w:t>is</w:t>
      </w:r>
      <w:r w:rsidR="00C0786D">
        <w:t xml:space="preserve"> </w:t>
      </w:r>
      <w:r w:rsidR="00C0786D">
        <w:rPr>
          <w:rFonts w:hint="eastAsia"/>
          <w:lang w:eastAsia="ko-KR"/>
        </w:rPr>
        <w:t>also</w:t>
      </w:r>
      <w:r w:rsidR="00C0786D">
        <w:t xml:space="preserve"> </w:t>
      </w:r>
      <w:r w:rsidR="00C0786D">
        <w:rPr>
          <w:rFonts w:hint="eastAsia"/>
          <w:lang w:eastAsia="ko-KR"/>
        </w:rPr>
        <w:t>capable</w:t>
      </w:r>
      <w:r w:rsidR="00C0786D">
        <w:t xml:space="preserve"> </w:t>
      </w:r>
      <w:r w:rsidR="00C0786D">
        <w:rPr>
          <w:rFonts w:hint="eastAsia"/>
          <w:lang w:eastAsia="ko-KR"/>
        </w:rPr>
        <w:t>of</w:t>
      </w:r>
      <w:r w:rsidR="00C0786D">
        <w:t xml:space="preserve"> </w:t>
      </w:r>
      <w:r w:rsidR="00C0786D">
        <w:rPr>
          <w:rFonts w:hint="eastAsia"/>
          <w:lang w:eastAsia="ko-KR"/>
        </w:rPr>
        <w:t>PEI</w:t>
      </w:r>
      <w:r w:rsidR="00C0786D">
        <w:t xml:space="preserve"> </w:t>
      </w:r>
      <w:r w:rsidR="00C0786D">
        <w:rPr>
          <w:rFonts w:hint="eastAsia"/>
          <w:lang w:eastAsia="ko-KR"/>
        </w:rPr>
        <w:t>monitoring.</w:t>
      </w:r>
      <w:r w:rsidR="00C0786D">
        <w:t xml:space="preserve"> </w:t>
      </w:r>
      <w:r w:rsidR="00474781">
        <w:t xml:space="preserve">To indicate the </w:t>
      </w:r>
      <w:r w:rsidR="00DD2D07">
        <w:t>subgroup</w:t>
      </w:r>
      <w:r w:rsidR="00DD2D07" w:rsidRPr="00F9103E">
        <w:t xml:space="preserve"> the UE belongs</w:t>
      </w:r>
      <w:r w:rsidR="00DD2D07">
        <w:t xml:space="preserve"> to monitor </w:t>
      </w:r>
      <w:r w:rsidR="00F26E16">
        <w:t>PO</w:t>
      </w:r>
      <w:r w:rsidR="00DD2D07">
        <w:t xml:space="preserve">, </w:t>
      </w:r>
      <w:r w:rsidR="002E0293">
        <w:t xml:space="preserve">a </w:t>
      </w:r>
      <w:r w:rsidR="00DD2D07">
        <w:t xml:space="preserve">LP-WUS can associate with one or more PO (s), and when the </w:t>
      </w:r>
      <w:r w:rsidR="00DD2D07" w:rsidRPr="00F9103E">
        <w:t>corresponding bit for subgroup the UE belongs to is indicated as 1 by</w:t>
      </w:r>
      <w:r w:rsidR="00DD2D07">
        <w:t xml:space="preserve"> LP-WUS, </w:t>
      </w:r>
      <w:r w:rsidR="00DD2D07" w:rsidRPr="00F9103E">
        <w:t>the UE monitors the associated PO</w:t>
      </w:r>
      <w:r w:rsidR="002E0293">
        <w:t>(s)</w:t>
      </w:r>
      <w:r w:rsidR="00DD2D07">
        <w:t>.</w:t>
      </w:r>
      <w:r w:rsidR="00204248">
        <w:t xml:space="preserve"> In addition, t</w:t>
      </w:r>
      <w:r w:rsidR="00204248" w:rsidRPr="00204248">
        <w:t>o reduce the impact between legacy UE and UE that supports LP-WUS</w:t>
      </w:r>
      <w:r w:rsidR="00204248">
        <w:t>,</w:t>
      </w:r>
      <w:r w:rsidR="00BA4243">
        <w:t xml:space="preserve"> </w:t>
      </w:r>
      <w:r w:rsidR="00FD1B50">
        <w:t>a new subgrouping shall be studied for LP-WUS in the following meeting.</w:t>
      </w:r>
    </w:p>
    <w:p w14:paraId="37D45A55" w14:textId="29E2118A" w:rsidR="00B67D11" w:rsidRPr="00FD1B50" w:rsidRDefault="00B67D11" w:rsidP="00FD1B50">
      <w:pPr>
        <w:spacing w:beforeLines="50" w:before="120" w:afterLines="50" w:after="120"/>
        <w:jc w:val="both"/>
        <w:rPr>
          <w:b/>
          <w:color w:val="000000" w:themeColor="text1"/>
          <w:u w:val="single"/>
        </w:rPr>
      </w:pPr>
      <w:r w:rsidRPr="00FD1B50">
        <w:rPr>
          <w:b/>
          <w:color w:val="000000" w:themeColor="text1"/>
          <w:u w:val="single"/>
        </w:rPr>
        <w:t xml:space="preserve">Proposal 12: Whether </w:t>
      </w:r>
      <w:r w:rsidR="00C0786D">
        <w:rPr>
          <w:rFonts w:hint="eastAsia"/>
          <w:b/>
          <w:color w:val="000000" w:themeColor="text1"/>
          <w:u w:val="single"/>
          <w:lang w:eastAsia="ko-KR"/>
        </w:rPr>
        <w:t>to</w:t>
      </w:r>
      <w:r w:rsidR="00C0786D">
        <w:rPr>
          <w:b/>
          <w:color w:val="000000" w:themeColor="text1"/>
          <w:u w:val="single"/>
        </w:rPr>
        <w:t xml:space="preserve"> </w:t>
      </w:r>
      <w:r w:rsidRPr="00FD1B50">
        <w:rPr>
          <w:b/>
          <w:color w:val="000000" w:themeColor="text1"/>
          <w:u w:val="single"/>
        </w:rPr>
        <w:t xml:space="preserve">reuse the subgrouping </w:t>
      </w:r>
      <w:r w:rsidR="00204248" w:rsidRPr="00FD1B50">
        <w:rPr>
          <w:b/>
          <w:color w:val="000000" w:themeColor="text1"/>
          <w:u w:val="single"/>
        </w:rPr>
        <w:t xml:space="preserve">for PEI </w:t>
      </w:r>
      <w:r w:rsidR="002E0293" w:rsidRPr="00FD1B50">
        <w:rPr>
          <w:b/>
          <w:color w:val="000000" w:themeColor="text1"/>
          <w:u w:val="single"/>
        </w:rPr>
        <w:t>or design a new</w:t>
      </w:r>
      <w:r w:rsidRPr="00FD1B50">
        <w:rPr>
          <w:b/>
          <w:color w:val="000000" w:themeColor="text1"/>
          <w:u w:val="single"/>
        </w:rPr>
        <w:t xml:space="preserve"> subgrouping for LP-WUS shall be further discussed</w:t>
      </w:r>
      <w:r w:rsidR="00FD1B50">
        <w:rPr>
          <w:b/>
          <w:color w:val="000000" w:themeColor="text1"/>
          <w:u w:val="single"/>
        </w:rPr>
        <w:t>.</w:t>
      </w:r>
    </w:p>
    <w:p w14:paraId="666A53EF" w14:textId="68066B2C" w:rsidR="00477334" w:rsidRDefault="00477334" w:rsidP="00477334">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477334">
        <w:rPr>
          <w:szCs w:val="20"/>
          <w:lang w:val="en-US"/>
        </w:rPr>
        <w:lastRenderedPageBreak/>
        <w:t>The entry/exit condition for LP-WUS monitoring</w:t>
      </w:r>
      <w:r>
        <w:rPr>
          <w:szCs w:val="20"/>
          <w:lang w:val="en-US"/>
        </w:rPr>
        <w:t xml:space="preserve"> </w:t>
      </w:r>
    </w:p>
    <w:p w14:paraId="009C2FE8" w14:textId="704CB8F6" w:rsidR="00C42394" w:rsidRDefault="00C42394" w:rsidP="007627BC">
      <w:pPr>
        <w:jc w:val="both"/>
        <w:rPr>
          <w:rFonts w:cs="Times"/>
        </w:rPr>
      </w:pPr>
      <w:r>
        <w:t xml:space="preserve">In RAN1#113, 3 options </w:t>
      </w:r>
      <w:r w:rsidR="00531A41">
        <w:t>have</w:t>
      </w:r>
      <w:r>
        <w:t xml:space="preserve"> been discussed </w:t>
      </w:r>
      <w:r w:rsidR="00531A41">
        <w:t>in the SI stage</w:t>
      </w:r>
      <w:r>
        <w:t xml:space="preserve"> </w:t>
      </w:r>
      <w:r w:rsidRPr="00A3401F">
        <w:rPr>
          <w:rFonts w:cs="Times"/>
        </w:rPr>
        <w:t>for activation and deactivation of LP-WUS monitoring</w:t>
      </w:r>
      <w:r w:rsidRPr="00C42394">
        <w:rPr>
          <w:rFonts w:hint="eastAsia"/>
        </w:rPr>
        <w:t xml:space="preserve"> </w:t>
      </w:r>
      <w:r>
        <w:rPr>
          <w:rFonts w:eastAsia="宋体" w:cs="Times" w:hint="eastAsia"/>
          <w:lang w:eastAsia="zh-CN"/>
        </w:rPr>
        <w:t>f</w:t>
      </w:r>
      <w:r w:rsidRPr="00C42394">
        <w:rPr>
          <w:rFonts w:cs="Times"/>
        </w:rPr>
        <w:t xml:space="preserve">or </w:t>
      </w:r>
      <w:r w:rsidR="003D3B73" w:rsidRPr="00477334">
        <w:t>IDLE/INACTIVE mode</w:t>
      </w:r>
      <w:r w:rsidR="003D3B73">
        <w:t>s</w:t>
      </w:r>
      <w:r w:rsidR="00531A41">
        <w:rPr>
          <w:rFonts w:cs="Times"/>
        </w:rPr>
        <w:t>.</w:t>
      </w:r>
      <w:r w:rsidR="00531A41" w:rsidRPr="00531A41">
        <w:t xml:space="preserve"> </w:t>
      </w:r>
      <w:r w:rsidR="00531A41">
        <w:rPr>
          <w:rFonts w:cs="Times"/>
        </w:rPr>
        <w:t>In this section, we further analysis the entry/exit condition based on the suggest options.</w:t>
      </w:r>
      <w:r w:rsidR="00674798">
        <w:rPr>
          <w:rFonts w:cs="Times"/>
        </w:rPr>
        <w:t xml:space="preserve"> </w:t>
      </w:r>
      <w:r w:rsidR="00674798">
        <w:rPr>
          <w:rFonts w:cs="Times" w:hint="eastAsia"/>
          <w:lang w:eastAsia="ko-KR"/>
        </w:rPr>
        <w:t>Before</w:t>
      </w:r>
      <w:r w:rsidR="00674798">
        <w:rPr>
          <w:rFonts w:cs="Times"/>
        </w:rPr>
        <w:t xml:space="preserve"> </w:t>
      </w:r>
      <w:r w:rsidR="00674798">
        <w:rPr>
          <w:rFonts w:cs="Times" w:hint="eastAsia"/>
          <w:lang w:eastAsia="ko-KR"/>
        </w:rPr>
        <w:t>discussing</w:t>
      </w:r>
      <w:r w:rsidR="00674798">
        <w:rPr>
          <w:rFonts w:cs="Times"/>
        </w:rPr>
        <w:t xml:space="preserve"> </w:t>
      </w:r>
      <w:r w:rsidR="00674798">
        <w:rPr>
          <w:rFonts w:cs="Times" w:hint="eastAsia"/>
          <w:lang w:eastAsia="ko-KR"/>
        </w:rPr>
        <w:t>the</w:t>
      </w:r>
      <w:r w:rsidR="00674798">
        <w:rPr>
          <w:rFonts w:cs="Times"/>
        </w:rPr>
        <w:t xml:space="preserve"> </w:t>
      </w:r>
      <w:r w:rsidR="00674798">
        <w:rPr>
          <w:rFonts w:cs="Times" w:hint="eastAsia"/>
          <w:lang w:eastAsia="ko-KR"/>
        </w:rPr>
        <w:t>entry/exit</w:t>
      </w:r>
      <w:r w:rsidR="00674798">
        <w:rPr>
          <w:rFonts w:cs="Times"/>
        </w:rPr>
        <w:t xml:space="preserve"> </w:t>
      </w:r>
      <w:r w:rsidR="00674798">
        <w:rPr>
          <w:rFonts w:cs="Times" w:hint="eastAsia"/>
          <w:lang w:eastAsia="ko-KR"/>
        </w:rPr>
        <w:t>condition,</w:t>
      </w:r>
      <w:r w:rsidR="00674798">
        <w:rPr>
          <w:rFonts w:cs="Times"/>
        </w:rPr>
        <w:t xml:space="preserve"> </w:t>
      </w:r>
      <w:r w:rsidR="00674798">
        <w:rPr>
          <w:rFonts w:cs="Times" w:hint="eastAsia"/>
          <w:lang w:eastAsia="ko-KR"/>
        </w:rPr>
        <w:t>LP-WUS</w:t>
      </w:r>
      <w:r w:rsidR="00674798">
        <w:rPr>
          <w:rFonts w:cs="Times"/>
        </w:rPr>
        <w:t xml:space="preserve"> </w:t>
      </w:r>
      <w:r w:rsidR="00674798">
        <w:rPr>
          <w:rFonts w:cs="Times" w:hint="eastAsia"/>
          <w:lang w:eastAsia="ko-KR"/>
        </w:rPr>
        <w:t>transmission</w:t>
      </w:r>
      <w:r w:rsidR="00674798">
        <w:rPr>
          <w:rFonts w:cs="Times"/>
        </w:rPr>
        <w:t xml:space="preserve"> </w:t>
      </w:r>
      <w:r w:rsidR="00674798">
        <w:rPr>
          <w:rFonts w:cs="Times" w:hint="eastAsia"/>
          <w:lang w:eastAsia="ko-KR"/>
        </w:rPr>
        <w:t>is</w:t>
      </w:r>
      <w:r w:rsidR="00674798">
        <w:rPr>
          <w:rFonts w:cs="Times"/>
        </w:rPr>
        <w:t xml:space="preserve"> </w:t>
      </w:r>
      <w:r w:rsidR="00674798">
        <w:rPr>
          <w:rFonts w:cs="Times" w:hint="eastAsia"/>
          <w:lang w:eastAsia="ko-KR"/>
        </w:rPr>
        <w:t>up</w:t>
      </w:r>
      <w:r w:rsidR="00674798">
        <w:rPr>
          <w:rFonts w:cs="Times"/>
        </w:rPr>
        <w:t xml:space="preserve"> </w:t>
      </w:r>
      <w:r w:rsidR="00674798">
        <w:rPr>
          <w:rFonts w:cs="Times" w:hint="eastAsia"/>
          <w:lang w:eastAsia="ko-KR"/>
        </w:rPr>
        <w:t>to</w:t>
      </w:r>
      <w:r w:rsidR="00674798">
        <w:rPr>
          <w:rFonts w:cs="Times"/>
        </w:rPr>
        <w:t xml:space="preserve"> </w:t>
      </w:r>
      <w:proofErr w:type="spellStart"/>
      <w:r w:rsidR="00674798">
        <w:rPr>
          <w:rFonts w:cs="Times" w:hint="eastAsia"/>
          <w:lang w:eastAsia="ko-KR"/>
        </w:rPr>
        <w:t>gNB</w:t>
      </w:r>
      <w:proofErr w:type="spellEnd"/>
      <w:r w:rsidR="00674798">
        <w:rPr>
          <w:rFonts w:cs="Times"/>
        </w:rPr>
        <w:t xml:space="preserve"> </w:t>
      </w:r>
      <w:r w:rsidR="00674798">
        <w:rPr>
          <w:rFonts w:cs="Times" w:hint="eastAsia"/>
          <w:lang w:eastAsia="ko-KR"/>
        </w:rPr>
        <w:t>and</w:t>
      </w:r>
      <w:r w:rsidR="00674798">
        <w:rPr>
          <w:rFonts w:cs="Times"/>
        </w:rPr>
        <w:t xml:space="preserve"> </w:t>
      </w:r>
      <w:r w:rsidR="00674798">
        <w:rPr>
          <w:rFonts w:cs="Times" w:hint="eastAsia"/>
          <w:lang w:eastAsia="ko-KR"/>
        </w:rPr>
        <w:t>then</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activated/deactivated</w:t>
      </w:r>
      <w:r w:rsidR="00674798">
        <w:rPr>
          <w:rFonts w:cs="Times"/>
        </w:rPr>
        <w:t xml:space="preserve"> </w:t>
      </w:r>
      <w:r w:rsidR="00674798">
        <w:rPr>
          <w:rFonts w:cs="Times" w:hint="eastAsia"/>
          <w:lang w:eastAsia="ko-KR"/>
        </w:rPr>
        <w:t>by</w:t>
      </w:r>
      <w:r w:rsidR="00674798">
        <w:rPr>
          <w:rFonts w:cs="Times"/>
        </w:rPr>
        <w:t xml:space="preserve"> </w:t>
      </w:r>
      <w:proofErr w:type="spellStart"/>
      <w:r w:rsidR="00674798">
        <w:rPr>
          <w:rFonts w:cs="Times" w:hint="eastAsia"/>
          <w:lang w:eastAsia="ko-KR"/>
        </w:rPr>
        <w:t>gNB</w:t>
      </w:r>
      <w:proofErr w:type="spellEnd"/>
      <w:r w:rsidR="00674798">
        <w:rPr>
          <w:rFonts w:cs="Times"/>
        </w:rPr>
        <w:t xml:space="preserve"> </w:t>
      </w:r>
      <w:r w:rsidR="00674798">
        <w:rPr>
          <w:rFonts w:cs="Times" w:hint="eastAsia"/>
          <w:lang w:eastAsia="ko-KR"/>
        </w:rPr>
        <w:t>signaling.</w:t>
      </w:r>
      <w:r w:rsidR="00674798">
        <w:rPr>
          <w:rFonts w:cs="Times"/>
        </w:rPr>
        <w:t xml:space="preserve"> </w:t>
      </w:r>
      <w:r w:rsidR="00674798">
        <w:rPr>
          <w:rFonts w:cs="Times" w:hint="eastAsia"/>
          <w:lang w:eastAsia="ko-KR"/>
        </w:rPr>
        <w:t>For</w:t>
      </w:r>
      <w:r w:rsidR="00674798">
        <w:rPr>
          <w:rFonts w:cs="Times"/>
        </w:rPr>
        <w:t xml:space="preserve"> </w:t>
      </w:r>
      <w:r w:rsidR="00674798">
        <w:rPr>
          <w:rFonts w:cs="Times" w:hint="eastAsia"/>
          <w:lang w:eastAsia="ko-KR"/>
        </w:rPr>
        <w:t>example,</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LP-WUS/LP-SS</w:t>
      </w:r>
      <w:r w:rsidR="00674798">
        <w:rPr>
          <w:rFonts w:cs="Times"/>
        </w:rPr>
        <w:t xml:space="preserve"> </w:t>
      </w:r>
      <w:r w:rsidR="00674798">
        <w:rPr>
          <w:rFonts w:cs="Times" w:hint="eastAsia"/>
          <w:lang w:eastAsia="ko-KR"/>
        </w:rPr>
        <w:t>configuration</w:t>
      </w:r>
      <w:r w:rsidR="00674798">
        <w:rPr>
          <w:rFonts w:cs="Times"/>
        </w:rPr>
        <w:t xml:space="preserve"> </w:t>
      </w:r>
      <w:r w:rsidR="00674798">
        <w:rPr>
          <w:rFonts w:cs="Times" w:hint="eastAsia"/>
          <w:lang w:eastAsia="ko-KR"/>
        </w:rPr>
        <w:t>itself</w:t>
      </w:r>
      <w:r w:rsidR="00674798">
        <w:rPr>
          <w:rFonts w:cs="Times"/>
        </w:rPr>
        <w:t xml:space="preserve"> </w:t>
      </w:r>
      <w:r w:rsidR="00674798">
        <w:rPr>
          <w:rFonts w:cs="Times" w:hint="eastAsia"/>
          <w:lang w:eastAsia="ko-KR"/>
        </w:rPr>
        <w:t>or</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separate</w:t>
      </w:r>
      <w:r w:rsidR="00674798">
        <w:rPr>
          <w:rFonts w:cs="Times"/>
        </w:rPr>
        <w:t xml:space="preserve"> </w:t>
      </w:r>
      <w:r w:rsidR="00674798">
        <w:rPr>
          <w:rFonts w:cs="Times" w:hint="eastAsia"/>
          <w:lang w:eastAsia="ko-KR"/>
        </w:rPr>
        <w:t>signaling</w:t>
      </w:r>
      <w:r w:rsidR="00674798">
        <w:rPr>
          <w:rFonts w:cs="Times"/>
        </w:rPr>
        <w:t xml:space="preserve"> </w:t>
      </w:r>
      <w:r w:rsidR="00674798">
        <w:rPr>
          <w:rFonts w:cs="Times" w:hint="eastAsia"/>
          <w:lang w:eastAsia="ko-KR"/>
        </w:rPr>
        <w:t>from</w:t>
      </w:r>
      <w:r w:rsidR="00674798">
        <w:rPr>
          <w:rFonts w:cs="Times"/>
        </w:rPr>
        <w:t xml:space="preserve"> </w:t>
      </w:r>
      <w:r w:rsidR="00674798">
        <w:rPr>
          <w:rFonts w:cs="Times" w:hint="eastAsia"/>
          <w:lang w:eastAsia="ko-KR"/>
        </w:rPr>
        <w:t>LP-WUS/LP-SS</w:t>
      </w:r>
      <w:r w:rsidR="00674798">
        <w:rPr>
          <w:rFonts w:cs="Times"/>
        </w:rPr>
        <w:t xml:space="preserve"> </w:t>
      </w:r>
      <w:r w:rsidR="00674798">
        <w:rPr>
          <w:rFonts w:cs="Times" w:hint="eastAsia"/>
          <w:lang w:eastAsia="ko-KR"/>
        </w:rPr>
        <w:t>configuration.</w:t>
      </w:r>
    </w:p>
    <w:tbl>
      <w:tblPr>
        <w:tblStyle w:val="a8"/>
        <w:tblW w:w="0" w:type="auto"/>
        <w:tblLook w:val="04A0" w:firstRow="1" w:lastRow="0" w:firstColumn="1" w:lastColumn="0" w:noHBand="0" w:noVBand="1"/>
      </w:tblPr>
      <w:tblGrid>
        <w:gridCol w:w="9628"/>
      </w:tblGrid>
      <w:tr w:rsidR="00531A41" w14:paraId="251940F8" w14:textId="77777777" w:rsidTr="00531A41">
        <w:tc>
          <w:tcPr>
            <w:tcW w:w="9628" w:type="dxa"/>
          </w:tcPr>
          <w:p w14:paraId="6CDEABC6" w14:textId="77777777" w:rsidR="00531A41" w:rsidRPr="007C5F11" w:rsidRDefault="00531A41" w:rsidP="00531A41">
            <w:pPr>
              <w:rPr>
                <w:highlight w:val="green"/>
                <w:lang w:eastAsia="ko-KR"/>
              </w:rPr>
            </w:pPr>
            <w:r>
              <w:rPr>
                <w:b/>
                <w:iCs/>
                <w:highlight w:val="green"/>
              </w:rPr>
              <w:t>Agreement</w:t>
            </w:r>
          </w:p>
          <w:p w14:paraId="3570CD02" w14:textId="77777777" w:rsidR="00531A41" w:rsidRPr="00A3401F" w:rsidRDefault="00531A41" w:rsidP="004F1441">
            <w:pPr>
              <w:pStyle w:val="a5"/>
              <w:numPr>
                <w:ilvl w:val="0"/>
                <w:numId w:val="22"/>
              </w:numPr>
              <w:spacing w:after="0"/>
              <w:ind w:leftChars="0"/>
              <w:rPr>
                <w:rFonts w:cs="Times"/>
              </w:rPr>
            </w:pPr>
            <w:r w:rsidRPr="00A3401F">
              <w:rPr>
                <w:rFonts w:cs="Times"/>
              </w:rPr>
              <w:t xml:space="preserve">For </w:t>
            </w:r>
            <w:r w:rsidRPr="00807541">
              <w:rPr>
                <w:rFonts w:cs="Times"/>
              </w:rPr>
              <w:t>Idle/Inactive mode</w:t>
            </w:r>
            <w:r w:rsidRPr="00A3401F">
              <w:rPr>
                <w:rFonts w:cs="Times"/>
              </w:rPr>
              <w:t>, following options for activation and deactivation of LP-WUS monitoring by LP-WUR for a UE can be considered for study</w:t>
            </w:r>
          </w:p>
          <w:p w14:paraId="437585CA" w14:textId="77777777" w:rsidR="00531A41" w:rsidRPr="00A3401F" w:rsidRDefault="00531A41" w:rsidP="004F1441">
            <w:pPr>
              <w:pStyle w:val="a5"/>
              <w:numPr>
                <w:ilvl w:val="0"/>
                <w:numId w:val="21"/>
              </w:numPr>
              <w:autoSpaceDE w:val="0"/>
              <w:autoSpaceDN w:val="0"/>
              <w:spacing w:after="0"/>
              <w:ind w:leftChars="0" w:left="1080"/>
              <w:jc w:val="both"/>
              <w:rPr>
                <w:rFonts w:cs="Times"/>
                <w:lang w:eastAsia="ko-KR"/>
              </w:rPr>
            </w:pPr>
            <w:r w:rsidRPr="00A3401F">
              <w:rPr>
                <w:rFonts w:cs="Times"/>
                <w:lang w:eastAsia="ko-KR"/>
              </w:rPr>
              <w:t xml:space="preserve">Alt 1a: </w:t>
            </w:r>
          </w:p>
          <w:p w14:paraId="0E9A7BD7" w14:textId="77777777" w:rsidR="00531A41" w:rsidRPr="00A3401F" w:rsidRDefault="00531A41" w:rsidP="004F1441">
            <w:pPr>
              <w:pStyle w:val="a5"/>
              <w:numPr>
                <w:ilvl w:val="1"/>
                <w:numId w:val="21"/>
              </w:numPr>
              <w:autoSpaceDE w:val="0"/>
              <w:autoSpaceDN w:val="0"/>
              <w:spacing w:after="0"/>
              <w:ind w:leftChars="0" w:left="1517"/>
              <w:jc w:val="both"/>
              <w:rPr>
                <w:rFonts w:cs="Times"/>
              </w:rPr>
            </w:pPr>
            <w:proofErr w:type="spellStart"/>
            <w:r w:rsidRPr="00A3401F">
              <w:rPr>
                <w:rFonts w:cs="Times"/>
                <w:lang w:eastAsia="ko-KR"/>
              </w:rPr>
              <w:t>gNB</w:t>
            </w:r>
            <w:proofErr w:type="spellEnd"/>
            <w:r w:rsidRPr="00A3401F">
              <w:rPr>
                <w:rFonts w:cs="Times"/>
                <w:lang w:eastAsia="ko-KR"/>
              </w:rPr>
              <w:t xml:space="preserve"> transmits legacy paging indication and LP-WUS</w:t>
            </w:r>
          </w:p>
          <w:p w14:paraId="578D9855" w14:textId="77777777" w:rsidR="00531A41" w:rsidRPr="00A3401F" w:rsidRDefault="00531A41" w:rsidP="004F1441">
            <w:pPr>
              <w:pStyle w:val="a5"/>
              <w:numPr>
                <w:ilvl w:val="1"/>
                <w:numId w:val="21"/>
              </w:numPr>
              <w:autoSpaceDE w:val="0"/>
              <w:autoSpaceDN w:val="0"/>
              <w:spacing w:after="0"/>
              <w:ind w:leftChars="0" w:left="1517"/>
              <w:jc w:val="both"/>
              <w:rPr>
                <w:rFonts w:cs="Times"/>
                <w:lang w:eastAsia="ko-KR"/>
              </w:rPr>
            </w:pPr>
            <w:r w:rsidRPr="00A3401F">
              <w:rPr>
                <w:rFonts w:cs="Times"/>
                <w:lang w:eastAsia="ko-KR"/>
              </w:rPr>
              <w:t>UE activation and/or deactivation of LP-WUS WUS monitoring is up to UE implementation.</w:t>
            </w:r>
          </w:p>
          <w:p w14:paraId="6E19DBAE" w14:textId="77777777" w:rsidR="00531A41" w:rsidRPr="00A3401F" w:rsidRDefault="00531A41" w:rsidP="004F1441">
            <w:pPr>
              <w:pStyle w:val="a5"/>
              <w:numPr>
                <w:ilvl w:val="1"/>
                <w:numId w:val="21"/>
              </w:numPr>
              <w:autoSpaceDE w:val="0"/>
              <w:autoSpaceDN w:val="0"/>
              <w:spacing w:after="0"/>
              <w:ind w:leftChars="0" w:left="1517"/>
              <w:jc w:val="both"/>
              <w:rPr>
                <w:rFonts w:cs="Times"/>
                <w:lang w:eastAsia="ko-KR"/>
              </w:rPr>
            </w:pPr>
            <w:r w:rsidRPr="00A3401F">
              <w:rPr>
                <w:rFonts w:cs="Times"/>
                <w:lang w:eastAsia="ko-KR"/>
              </w:rPr>
              <w:t>This behavior may apply based on channel condition, e.g. when coverage is sufficient/insufficient.</w:t>
            </w:r>
          </w:p>
          <w:p w14:paraId="710D8424" w14:textId="77777777" w:rsidR="00531A41" w:rsidRPr="00A3401F" w:rsidRDefault="00531A41" w:rsidP="004F1441">
            <w:pPr>
              <w:pStyle w:val="a5"/>
              <w:numPr>
                <w:ilvl w:val="0"/>
                <w:numId w:val="21"/>
              </w:numPr>
              <w:autoSpaceDE w:val="0"/>
              <w:autoSpaceDN w:val="0"/>
              <w:spacing w:after="0"/>
              <w:ind w:leftChars="0" w:left="1080"/>
              <w:jc w:val="both"/>
              <w:rPr>
                <w:rFonts w:cs="Times"/>
              </w:rPr>
            </w:pPr>
            <w:r w:rsidRPr="00A3401F">
              <w:rPr>
                <w:rFonts w:cs="Times"/>
                <w:lang w:eastAsia="ko-KR"/>
              </w:rPr>
              <w:t xml:space="preserve">Alt 1b: </w:t>
            </w:r>
          </w:p>
          <w:p w14:paraId="2E934281" w14:textId="77777777" w:rsidR="00531A41" w:rsidRPr="00A3401F" w:rsidRDefault="00531A41" w:rsidP="004F1441">
            <w:pPr>
              <w:pStyle w:val="a5"/>
              <w:numPr>
                <w:ilvl w:val="1"/>
                <w:numId w:val="21"/>
              </w:numPr>
              <w:autoSpaceDE w:val="0"/>
              <w:autoSpaceDN w:val="0"/>
              <w:spacing w:after="0"/>
              <w:ind w:leftChars="0" w:left="1517"/>
              <w:jc w:val="both"/>
              <w:rPr>
                <w:rFonts w:cs="Times"/>
              </w:rPr>
            </w:pPr>
            <w:proofErr w:type="spellStart"/>
            <w:r w:rsidRPr="00A3401F">
              <w:rPr>
                <w:rFonts w:cs="Times"/>
                <w:lang w:eastAsia="ko-KR"/>
              </w:rPr>
              <w:t>gNB</w:t>
            </w:r>
            <w:proofErr w:type="spellEnd"/>
            <w:r w:rsidRPr="00A3401F">
              <w:rPr>
                <w:rFonts w:cs="Times"/>
                <w:lang w:eastAsia="ko-KR"/>
              </w:rPr>
              <w:t xml:space="preserve"> transmits legacy paging indication and LP-WUS</w:t>
            </w:r>
          </w:p>
          <w:p w14:paraId="626B1837" w14:textId="77777777" w:rsidR="00531A41" w:rsidRPr="00A3401F" w:rsidRDefault="00531A41" w:rsidP="004F1441">
            <w:pPr>
              <w:pStyle w:val="a5"/>
              <w:numPr>
                <w:ilvl w:val="1"/>
                <w:numId w:val="21"/>
              </w:numPr>
              <w:autoSpaceDE w:val="0"/>
              <w:autoSpaceDN w:val="0"/>
              <w:spacing w:after="0"/>
              <w:ind w:leftChars="0" w:left="1517"/>
              <w:rPr>
                <w:rFonts w:cs="Times"/>
              </w:rPr>
            </w:pPr>
            <w:r w:rsidRPr="00A3401F">
              <w:rPr>
                <w:rFonts w:cs="Times"/>
                <w:lang w:eastAsia="ko-KR"/>
              </w:rPr>
              <w:t>UE activation and/or deactivation of LP-WUS monitoring is based on preconfigured criteria</w:t>
            </w:r>
          </w:p>
          <w:p w14:paraId="418CEF84" w14:textId="77777777" w:rsidR="00531A41" w:rsidRPr="00A3401F" w:rsidRDefault="00531A41" w:rsidP="004F1441">
            <w:pPr>
              <w:pStyle w:val="a5"/>
              <w:numPr>
                <w:ilvl w:val="1"/>
                <w:numId w:val="21"/>
              </w:numPr>
              <w:autoSpaceDE w:val="0"/>
              <w:autoSpaceDN w:val="0"/>
              <w:spacing w:after="0"/>
              <w:ind w:leftChars="0" w:left="1517"/>
              <w:jc w:val="both"/>
              <w:rPr>
                <w:rFonts w:cs="Times"/>
                <w:lang w:eastAsia="ko-KR"/>
              </w:rPr>
            </w:pPr>
            <w:r w:rsidRPr="00A3401F">
              <w:rPr>
                <w:rFonts w:cs="Times"/>
                <w:lang w:eastAsia="ko-KR"/>
              </w:rPr>
              <w:t>This behavior may apply based on channel condition, e.g. when coverage is sufficient/insufficient.</w:t>
            </w:r>
          </w:p>
          <w:p w14:paraId="56CD6641" w14:textId="77777777" w:rsidR="00531A41" w:rsidRPr="00A3401F" w:rsidRDefault="00531A41" w:rsidP="004F1441">
            <w:pPr>
              <w:pStyle w:val="a5"/>
              <w:numPr>
                <w:ilvl w:val="0"/>
                <w:numId w:val="21"/>
              </w:numPr>
              <w:autoSpaceDE w:val="0"/>
              <w:autoSpaceDN w:val="0"/>
              <w:spacing w:after="0"/>
              <w:ind w:leftChars="0" w:left="1080"/>
              <w:jc w:val="both"/>
              <w:rPr>
                <w:rFonts w:cs="Times"/>
                <w:lang w:eastAsia="ko-KR"/>
              </w:rPr>
            </w:pPr>
            <w:r w:rsidRPr="00A3401F">
              <w:rPr>
                <w:rFonts w:cs="Times"/>
                <w:lang w:eastAsia="ko-KR"/>
              </w:rPr>
              <w:t xml:space="preserve">Alt 2: </w:t>
            </w:r>
          </w:p>
          <w:p w14:paraId="20D8BA82" w14:textId="77777777" w:rsidR="00531A41" w:rsidRPr="00A3401F" w:rsidRDefault="00531A41" w:rsidP="004F1441">
            <w:pPr>
              <w:pStyle w:val="a5"/>
              <w:numPr>
                <w:ilvl w:val="1"/>
                <w:numId w:val="21"/>
              </w:numPr>
              <w:autoSpaceDE w:val="0"/>
              <w:autoSpaceDN w:val="0"/>
              <w:spacing w:after="0"/>
              <w:ind w:leftChars="0" w:left="1517"/>
              <w:jc w:val="both"/>
              <w:rPr>
                <w:rFonts w:cs="Times"/>
                <w:lang w:eastAsia="ko-KR"/>
              </w:rPr>
            </w:pPr>
            <w:r w:rsidRPr="00A3401F">
              <w:rPr>
                <w:rFonts w:cs="Times"/>
                <w:lang w:eastAsia="ko-KR"/>
              </w:rPr>
              <w:t xml:space="preserve">activation and/or deactivation of LP-WUS monitoring in a cell is based on </w:t>
            </w:r>
            <w:proofErr w:type="spellStart"/>
            <w:r w:rsidRPr="00A3401F">
              <w:rPr>
                <w:rFonts w:cs="Times"/>
                <w:lang w:eastAsia="ko-KR"/>
              </w:rPr>
              <w:t>signalling</w:t>
            </w:r>
            <w:proofErr w:type="spellEnd"/>
            <w:r w:rsidRPr="00A3401F">
              <w:rPr>
                <w:rFonts w:cs="Times"/>
                <w:lang w:eastAsia="ko-KR"/>
              </w:rPr>
              <w:t>.</w:t>
            </w:r>
          </w:p>
          <w:p w14:paraId="0F254D75" w14:textId="18F95B51" w:rsidR="00531A41" w:rsidRPr="00531A41" w:rsidRDefault="00531A41" w:rsidP="004F1441">
            <w:pPr>
              <w:pStyle w:val="a5"/>
              <w:numPr>
                <w:ilvl w:val="0"/>
                <w:numId w:val="21"/>
              </w:numPr>
              <w:autoSpaceDE w:val="0"/>
              <w:autoSpaceDN w:val="0"/>
              <w:spacing w:after="0"/>
              <w:ind w:leftChars="0" w:left="1080"/>
              <w:jc w:val="both"/>
              <w:rPr>
                <w:rFonts w:cs="Times"/>
                <w:lang w:eastAsia="ko-KR"/>
              </w:rPr>
            </w:pPr>
            <w:r w:rsidRPr="00A3401F">
              <w:rPr>
                <w:rFonts w:cs="Times"/>
                <w:lang w:eastAsia="ko-KR"/>
              </w:rPr>
              <w:t>Paging misdetection performance shall not be impacted.</w:t>
            </w:r>
          </w:p>
        </w:tc>
      </w:tr>
    </w:tbl>
    <w:p w14:paraId="49B644D3" w14:textId="77777777" w:rsidR="005E7FA9" w:rsidRPr="005E7FA9" w:rsidRDefault="005E7FA9" w:rsidP="004F1441">
      <w:pPr>
        <w:pStyle w:val="a5"/>
        <w:keepNext/>
        <w:keepLines/>
        <w:numPr>
          <w:ilvl w:val="0"/>
          <w:numId w:val="18"/>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822D5A3" w14:textId="12A11BDA" w:rsidR="00477334" w:rsidRPr="00653B94" w:rsidRDefault="0010296A" w:rsidP="005E7FA9">
      <w:pPr>
        <w:pStyle w:val="2"/>
      </w:pPr>
      <w:r w:rsidRPr="0010296A">
        <w:t>The condition to enable LP-WUS monitoring</w:t>
      </w:r>
    </w:p>
    <w:p w14:paraId="1A86E2F9" w14:textId="59786F7B" w:rsidR="00D64C21" w:rsidRDefault="00D64C21" w:rsidP="0057311A">
      <w:pPr>
        <w:pStyle w:val="a5"/>
        <w:spacing w:after="0"/>
        <w:ind w:leftChars="0" w:left="0"/>
        <w:jc w:val="both"/>
      </w:pPr>
      <w:r>
        <w:t xml:space="preserve">Before the entry condition </w:t>
      </w:r>
      <w:r w:rsidR="003D3B73">
        <w:t xml:space="preserve">to enable LP-WUS monitoring </w:t>
      </w:r>
      <w:r w:rsidR="0028325A">
        <w:t xml:space="preserve">and LP-SS measurement </w:t>
      </w:r>
      <w:r>
        <w:t xml:space="preserve">is </w:t>
      </w:r>
      <w:r w:rsidR="002D76E3">
        <w:t>satisfied</w:t>
      </w:r>
      <w:r>
        <w:t>, UE should perform legacy measurement on serving cell based on SSB, e.g.</w:t>
      </w:r>
      <w:r w:rsidR="003D3B73">
        <w:t xml:space="preserve">, </w:t>
      </w:r>
      <w:r>
        <w:t xml:space="preserve">for cell (re)selection purpose. Hence, it is straightforward to use the legacy SSB as the target </w:t>
      </w:r>
      <w:r w:rsidR="003D3B73">
        <w:t>r</w:t>
      </w:r>
      <w:r>
        <w:t xml:space="preserve">eference </w:t>
      </w:r>
      <w:r w:rsidR="003D3B73">
        <w:t>s</w:t>
      </w:r>
      <w:r>
        <w:t xml:space="preserve">ignal for pre-configured entry condition. That is, when the </w:t>
      </w:r>
      <w:r w:rsidR="003D3B73">
        <w:t>RSRP and/or the RSRQ</w:t>
      </w:r>
      <w:r>
        <w:t xml:space="preserve"> of the serving cell's SSB measured by MR is better than a pre-configured threshold, UE considers the entry condition is </w:t>
      </w:r>
      <w:r w:rsidR="002D76E3">
        <w:t>satisfied</w:t>
      </w:r>
      <w:r>
        <w:t xml:space="preserve">, then, LP-WUS could be </w:t>
      </w:r>
      <w:r w:rsidR="002D76E3">
        <w:t>enabled</w:t>
      </w:r>
      <w:r>
        <w:t xml:space="preserve"> and MR could enter ultra-deep-sleep power state for power saving. </w:t>
      </w:r>
      <w:r w:rsidR="0028325A">
        <w:t>At this time, the synchronization and RRM measurement should be performed based on LP-SS in LR.</w:t>
      </w:r>
    </w:p>
    <w:p w14:paraId="1EDB8B2A" w14:textId="220F9C26" w:rsidR="00B771BC" w:rsidRPr="00DF2A95" w:rsidRDefault="00B771BC" w:rsidP="0057311A">
      <w:pPr>
        <w:spacing w:beforeLines="50" w:before="120" w:afterLines="50" w:after="120"/>
        <w:jc w:val="both"/>
        <w:rPr>
          <w:b/>
          <w:color w:val="000000" w:themeColor="text1"/>
          <w:u w:val="single"/>
        </w:rPr>
      </w:pPr>
      <w:r w:rsidRPr="00B771BC">
        <w:rPr>
          <w:b/>
          <w:color w:val="000000" w:themeColor="text1"/>
          <w:u w:val="single"/>
        </w:rPr>
        <w:t xml:space="preserve">Proposal </w:t>
      </w:r>
      <w:r w:rsidR="009D0126">
        <w:rPr>
          <w:b/>
          <w:color w:val="000000" w:themeColor="text1"/>
          <w:u w:val="single"/>
        </w:rPr>
        <w:t>13</w:t>
      </w:r>
      <w:r w:rsidRPr="00B771BC">
        <w:rPr>
          <w:b/>
          <w:color w:val="000000" w:themeColor="text1"/>
          <w:u w:val="single"/>
        </w:rPr>
        <w:t xml:space="preserve">: </w:t>
      </w:r>
      <w:r w:rsidR="002F0A94">
        <w:rPr>
          <w:b/>
          <w:color w:val="000000" w:themeColor="text1"/>
          <w:u w:val="single"/>
        </w:rPr>
        <w:t>W</w:t>
      </w:r>
      <w:r w:rsidR="0028325A" w:rsidRPr="0028325A">
        <w:rPr>
          <w:b/>
          <w:color w:val="000000" w:themeColor="text1"/>
          <w:u w:val="single"/>
        </w:rPr>
        <w:t xml:space="preserve">hen the RSRP and/or the RSRQ of the SSB </w:t>
      </w:r>
      <w:r w:rsidR="0028325A">
        <w:rPr>
          <w:b/>
          <w:color w:val="000000" w:themeColor="text1"/>
          <w:u w:val="single"/>
        </w:rPr>
        <w:t xml:space="preserve">in </w:t>
      </w:r>
      <w:r w:rsidR="0028325A" w:rsidRPr="0028325A">
        <w:rPr>
          <w:b/>
          <w:color w:val="000000" w:themeColor="text1"/>
          <w:u w:val="single"/>
        </w:rPr>
        <w:t>serving cell is better than a pre-configured threshold</w:t>
      </w:r>
      <w:r w:rsidRPr="00B771BC">
        <w:rPr>
          <w:b/>
          <w:color w:val="000000" w:themeColor="text1"/>
          <w:u w:val="single"/>
        </w:rPr>
        <w:t>, LP-WUS monitoring is enabled</w:t>
      </w:r>
      <w:r w:rsidR="00DF2A95">
        <w:rPr>
          <w:b/>
          <w:color w:val="000000" w:themeColor="text1"/>
          <w:u w:val="single"/>
        </w:rPr>
        <w:t xml:space="preserve"> and the </w:t>
      </w:r>
      <w:r w:rsidR="00DF2A95" w:rsidRPr="00DF2A95">
        <w:rPr>
          <w:b/>
          <w:color w:val="000000" w:themeColor="text1"/>
          <w:u w:val="single"/>
        </w:rPr>
        <w:t>synchronization and RRM measurement should be performed based on LP-SS</w:t>
      </w:r>
      <w:r w:rsidR="002F0A94">
        <w:rPr>
          <w:b/>
          <w:color w:val="000000" w:themeColor="text1"/>
          <w:u w:val="single"/>
        </w:rPr>
        <w:t xml:space="preserve"> </w:t>
      </w:r>
      <w:r w:rsidR="002F0A94" w:rsidRPr="002F0A94">
        <w:rPr>
          <w:b/>
          <w:color w:val="000000" w:themeColor="text1"/>
          <w:u w:val="single"/>
        </w:rPr>
        <w:t>for IDLE/INACTIVE modes</w:t>
      </w:r>
      <w:r w:rsidRPr="00B771BC">
        <w:rPr>
          <w:b/>
          <w:color w:val="000000" w:themeColor="text1"/>
          <w:u w:val="single"/>
        </w:rPr>
        <w:t>.</w:t>
      </w:r>
    </w:p>
    <w:p w14:paraId="125F998F" w14:textId="5EE36FDB" w:rsidR="00477334" w:rsidRDefault="0010296A" w:rsidP="00477334">
      <w:pPr>
        <w:pStyle w:val="2"/>
        <w:spacing w:before="360"/>
      </w:pPr>
      <w:r w:rsidRPr="0010296A">
        <w:t xml:space="preserve">Fallback </w:t>
      </w:r>
      <w:r w:rsidR="00FC50E5">
        <w:t>condition</w:t>
      </w:r>
      <w:r w:rsidRPr="0010296A">
        <w:t xml:space="preserve"> for LP-WUS monitoring</w:t>
      </w:r>
    </w:p>
    <w:p w14:paraId="4660E734" w14:textId="2BAC8D1B" w:rsidR="008A7C1D" w:rsidRDefault="008A7C1D" w:rsidP="0057311A">
      <w:pPr>
        <w:pStyle w:val="a5"/>
        <w:spacing w:after="0"/>
        <w:ind w:leftChars="0" w:left="0"/>
        <w:jc w:val="both"/>
      </w:pPr>
      <w:r>
        <w:t>When UE moves out of the coverage of LP-WUS</w:t>
      </w:r>
      <w:r w:rsidR="00BC0DD7">
        <w:t xml:space="preserve"> and LP-SS</w:t>
      </w:r>
      <w:r>
        <w:t xml:space="preserve">, the network cannot wake up UE's MR via LP-WUS. In this case, MR should be </w:t>
      </w:r>
      <w:r w:rsidR="00AA4C3E" w:rsidRPr="009B0D15">
        <w:t>ramp</w:t>
      </w:r>
      <w:r w:rsidR="00AA4C3E">
        <w:t>-</w:t>
      </w:r>
      <w:r>
        <w:t xml:space="preserve">up when UE moves out of the coverage of LP-WUS to avoid missing the paging message. To </w:t>
      </w:r>
      <w:r w:rsidR="00FE45A6">
        <w:t>solve</w:t>
      </w:r>
      <w:r>
        <w:t xml:space="preserve"> this issue, one of the exit conditions for LP-WUS </w:t>
      </w:r>
      <w:r w:rsidR="0016214C">
        <w:t>monitoring</w:t>
      </w:r>
      <w:r>
        <w:t xml:space="preserve"> should be that the UE is out of LP-WUS</w:t>
      </w:r>
      <w:r w:rsidR="00BC0DD7">
        <w:t xml:space="preserve"> and LP-SS</w:t>
      </w:r>
      <w:r>
        <w:t xml:space="preserve"> coverage. </w:t>
      </w:r>
      <w:r w:rsidR="0057311A">
        <w:t xml:space="preserve">That is to say, </w:t>
      </w:r>
      <w:r w:rsidR="0057311A" w:rsidRPr="00FE45A6">
        <w:t>if</w:t>
      </w:r>
      <w:r w:rsidR="0057311A">
        <w:t xml:space="preserve"> the RSRP and/or RSRQ of LP-WUS</w:t>
      </w:r>
      <w:r w:rsidR="00BC0DD7">
        <w:t>/LP-SS</w:t>
      </w:r>
      <w:r w:rsidR="0057311A">
        <w:t xml:space="preserve"> are less than the threshold configured by system information, UE will stop monitoring </w:t>
      </w:r>
      <w:r w:rsidR="0057311A">
        <w:rPr>
          <w:lang w:eastAsia="zh-CN"/>
        </w:rPr>
        <w:t xml:space="preserve">LP-WUS and wake up MR to </w:t>
      </w:r>
      <w:r w:rsidR="0057311A">
        <w:t xml:space="preserve">monitoring PEI or receiving paging message. Another </w:t>
      </w:r>
      <w:r w:rsidR="00EC27CF">
        <w:t xml:space="preserve">case that UE have to stop LP-WUS monitoring is that </w:t>
      </w:r>
      <w:r w:rsidR="00BC0DD7">
        <w:t xml:space="preserve">when UE haven’t received LP-WUS for a pre-configured time duration, to avoid missing the paging message, MR should be </w:t>
      </w:r>
      <w:r w:rsidR="00BC0DD7" w:rsidRPr="009B0D15">
        <w:t>ramp</w:t>
      </w:r>
      <w:r w:rsidR="00BC0DD7">
        <w:t xml:space="preserve">-up to find if there are any paging messages for the UE. </w:t>
      </w:r>
      <w:r w:rsidR="0057311A">
        <w:t xml:space="preserve"> </w:t>
      </w:r>
      <w:r>
        <w:rPr>
          <w:lang w:eastAsia="zh-CN"/>
        </w:rPr>
        <w:t xml:space="preserve"> </w:t>
      </w:r>
    </w:p>
    <w:p w14:paraId="7F2B0150" w14:textId="373CE258" w:rsidR="00B771BC" w:rsidRPr="00781472" w:rsidRDefault="00B771BC" w:rsidP="00781472">
      <w:pPr>
        <w:spacing w:beforeLines="50" w:before="120" w:after="0"/>
        <w:jc w:val="both"/>
        <w:rPr>
          <w:b/>
          <w:u w:val="single"/>
        </w:rPr>
      </w:pPr>
      <w:r w:rsidRPr="00781472">
        <w:rPr>
          <w:b/>
          <w:u w:val="single"/>
        </w:rPr>
        <w:t xml:space="preserve">Proposal </w:t>
      </w:r>
      <w:r w:rsidR="00613BAE" w:rsidRPr="00781472">
        <w:rPr>
          <w:b/>
          <w:u w:val="single"/>
        </w:rPr>
        <w:t>14</w:t>
      </w:r>
      <w:r w:rsidRPr="00781472">
        <w:rPr>
          <w:b/>
          <w:u w:val="single"/>
        </w:rPr>
        <w:t>: UE stop monitoring LP-WUS when the fallback condition is satisfied</w:t>
      </w:r>
      <w:r w:rsidR="0057311A" w:rsidRPr="00781472">
        <w:rPr>
          <w:b/>
          <w:u w:val="single"/>
        </w:rPr>
        <w:t>:</w:t>
      </w:r>
    </w:p>
    <w:p w14:paraId="007FB51C" w14:textId="1889ECC1" w:rsidR="0057311A" w:rsidRDefault="0057311A" w:rsidP="007627BC">
      <w:pPr>
        <w:pStyle w:val="a5"/>
        <w:numPr>
          <w:ilvl w:val="0"/>
          <w:numId w:val="16"/>
        </w:numPr>
        <w:spacing w:after="0"/>
        <w:ind w:leftChars="0" w:left="720"/>
        <w:jc w:val="both"/>
        <w:rPr>
          <w:b/>
          <w:u w:val="single"/>
        </w:rPr>
      </w:pPr>
      <w:r w:rsidRPr="0057311A">
        <w:rPr>
          <w:b/>
          <w:u w:val="single"/>
        </w:rPr>
        <w:t>RSRP and/or RSRQ of LP-WUS</w:t>
      </w:r>
      <w:r w:rsidR="00BC0DD7">
        <w:rPr>
          <w:b/>
          <w:u w:val="single"/>
        </w:rPr>
        <w:t>/LP-SS</w:t>
      </w:r>
      <w:r w:rsidRPr="0057311A">
        <w:rPr>
          <w:b/>
          <w:u w:val="single"/>
        </w:rPr>
        <w:t xml:space="preserve"> are less than the threshold configured by system information</w:t>
      </w:r>
      <w:r>
        <w:rPr>
          <w:b/>
          <w:u w:val="single"/>
        </w:rPr>
        <w:t>;</w:t>
      </w:r>
    </w:p>
    <w:p w14:paraId="48B204DB" w14:textId="70E12576" w:rsidR="0057311A" w:rsidRPr="0057311A" w:rsidRDefault="00BC0DD7" w:rsidP="007627BC">
      <w:pPr>
        <w:pStyle w:val="a5"/>
        <w:numPr>
          <w:ilvl w:val="0"/>
          <w:numId w:val="16"/>
        </w:numPr>
        <w:spacing w:after="0"/>
        <w:ind w:leftChars="0" w:left="720"/>
        <w:jc w:val="both"/>
        <w:rPr>
          <w:b/>
          <w:u w:val="single"/>
        </w:rPr>
      </w:pPr>
      <w:r w:rsidRPr="00BC0DD7">
        <w:rPr>
          <w:b/>
          <w:u w:val="single"/>
        </w:rPr>
        <w:t>UE haven’t received LP-WUS for a pre-configured time duration</w:t>
      </w:r>
    </w:p>
    <w:p w14:paraId="30A9770B" w14:textId="45D092BB" w:rsidR="00477334" w:rsidRDefault="00477334" w:rsidP="00477334">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477334">
        <w:rPr>
          <w:szCs w:val="20"/>
          <w:lang w:val="en-US"/>
        </w:rPr>
        <w:t>UE behavior after receiving LP-WUS</w:t>
      </w:r>
      <w:r>
        <w:rPr>
          <w:szCs w:val="20"/>
          <w:lang w:val="en-US"/>
        </w:rPr>
        <w:t xml:space="preserve"> </w:t>
      </w:r>
    </w:p>
    <w:p w14:paraId="6D99FCF4" w14:textId="58B77126" w:rsidR="0096731C" w:rsidRPr="00807541" w:rsidRDefault="00807541" w:rsidP="0096731C">
      <w:pPr>
        <w:rPr>
          <w:rFonts w:eastAsia="宋体"/>
          <w:lang w:eastAsia="zh-CN"/>
        </w:rPr>
      </w:pPr>
      <w:r>
        <w:rPr>
          <w:rFonts w:eastAsia="宋体"/>
          <w:lang w:eastAsia="zh-CN"/>
        </w:rPr>
        <w:t xml:space="preserve">When UE detect a LP-WUS in a WUS monitoring occasion and </w:t>
      </w:r>
      <w:r w:rsidR="004C5BC6">
        <w:rPr>
          <w:rFonts w:eastAsia="宋体"/>
          <w:lang w:eastAsia="zh-CN"/>
        </w:rPr>
        <w:t>the detected LP-WUS indicate UE to wake up its MR to monitor paging, the MR should ramp-up after LP-WUS decoding and then perform synchronization based on SSB</w:t>
      </w:r>
      <w:r w:rsidR="0098671D">
        <w:rPr>
          <w:rFonts w:eastAsia="宋体"/>
          <w:lang w:eastAsia="zh-CN"/>
        </w:rPr>
        <w:t xml:space="preserve">. After that, considering that PEI may be configured for </w:t>
      </w:r>
      <w:r w:rsidR="005D4597">
        <w:rPr>
          <w:rFonts w:eastAsia="宋体"/>
          <w:lang w:eastAsia="zh-CN"/>
        </w:rPr>
        <w:t xml:space="preserve">UE, </w:t>
      </w:r>
      <w:r w:rsidR="000A21D7">
        <w:rPr>
          <w:rFonts w:eastAsia="宋体"/>
          <w:lang w:eastAsia="zh-CN"/>
        </w:rPr>
        <w:t>whether to monitor PEI</w:t>
      </w:r>
      <w:r w:rsidR="005D4597">
        <w:rPr>
          <w:rFonts w:eastAsia="宋体"/>
          <w:lang w:eastAsia="zh-CN"/>
        </w:rPr>
        <w:t xml:space="preserve"> after </w:t>
      </w:r>
      <w:r w:rsidR="005D4597" w:rsidRPr="00477334">
        <w:t>receiving</w:t>
      </w:r>
      <w:r w:rsidR="005D4597">
        <w:t xml:space="preserve"> LP-WUS should be further discussed.</w:t>
      </w:r>
    </w:p>
    <w:p w14:paraId="45D4595C" w14:textId="77777777" w:rsidR="005D6CC3" w:rsidRPr="005D6CC3" w:rsidRDefault="005D6CC3" w:rsidP="004F1441">
      <w:pPr>
        <w:pStyle w:val="a5"/>
        <w:keepNext/>
        <w:keepLines/>
        <w:numPr>
          <w:ilvl w:val="0"/>
          <w:numId w:val="27"/>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7048C16D" w14:textId="7A5A00DC" w:rsidR="00477334" w:rsidRPr="00653B94" w:rsidRDefault="005D6CC3" w:rsidP="005D6CC3">
      <w:pPr>
        <w:pStyle w:val="2"/>
        <w:numPr>
          <w:ilvl w:val="0"/>
          <w:numId w:val="0"/>
        </w:numPr>
        <w:spacing w:before="360"/>
      </w:pPr>
      <w:r>
        <w:t>6.1 The</w:t>
      </w:r>
      <w:r w:rsidR="00A35262">
        <w:t xml:space="preserve"> relationship with PEI</w:t>
      </w:r>
    </w:p>
    <w:p w14:paraId="11509535" w14:textId="1316643D" w:rsidR="0076092A" w:rsidRPr="00781472" w:rsidRDefault="00781472" w:rsidP="00781472">
      <w:pPr>
        <w:pStyle w:val="a5"/>
        <w:spacing w:after="0"/>
        <w:ind w:leftChars="0" w:left="0"/>
        <w:jc w:val="both"/>
      </w:pPr>
      <w:r w:rsidRPr="00781472">
        <w:t xml:space="preserve">Since that LP-WUS and PEI can be configured by system information, when UE support both LP-WUS and PEI, UE will monitor LP-WUS </w:t>
      </w:r>
      <w:r w:rsidR="00F26E16">
        <w:t xml:space="preserve">first </w:t>
      </w:r>
      <w:r w:rsidRPr="00781472">
        <w:t xml:space="preserve">when the condition for </w:t>
      </w:r>
      <w:r w:rsidRPr="0010296A">
        <w:t>LP-WUS monitoring</w:t>
      </w:r>
      <w:r>
        <w:t xml:space="preserve"> is </w:t>
      </w:r>
      <w:r w:rsidR="009B6B02">
        <w:t xml:space="preserve">fulfilled. After LP-WUS is detected and </w:t>
      </w:r>
      <w:r w:rsidR="00D84FFF">
        <w:t xml:space="preserve">if </w:t>
      </w:r>
      <w:r w:rsidR="009B6B02">
        <w:t xml:space="preserve">it </w:t>
      </w:r>
      <w:r w:rsidR="00D84FFF">
        <w:t>indicates</w:t>
      </w:r>
      <w:r w:rsidR="009B6B02">
        <w:t xml:space="preserve"> UE to turn on the MR to monitor paging message, </w:t>
      </w:r>
      <w:r w:rsidR="00D147F2">
        <w:t xml:space="preserve">UE can monitor PEI to determine which PO </w:t>
      </w:r>
      <w:r w:rsidR="006C43F3">
        <w:rPr>
          <w:rFonts w:hint="eastAsia"/>
          <w:lang w:eastAsia="ko-KR"/>
        </w:rPr>
        <w:t>it</w:t>
      </w:r>
      <w:r w:rsidR="006C43F3">
        <w:t xml:space="preserve"> </w:t>
      </w:r>
      <w:r w:rsidR="00D84FFF">
        <w:t>should</w:t>
      </w:r>
      <w:r w:rsidR="00D147F2">
        <w:t xml:space="preserve"> </w:t>
      </w:r>
      <w:r w:rsidR="00F26E16">
        <w:t xml:space="preserve">monitor. </w:t>
      </w:r>
      <w:r w:rsidR="00F26E16">
        <w:lastRenderedPageBreak/>
        <w:t xml:space="preserve">However, if LP-WUS is used to indicate which subgroup </w:t>
      </w:r>
      <w:r w:rsidR="006C2533" w:rsidRPr="00F9103E">
        <w:t>the UE belongs</w:t>
      </w:r>
      <w:r w:rsidR="006C2533">
        <w:t xml:space="preserve"> to monitor PO, UE </w:t>
      </w:r>
      <w:r w:rsidR="006C2533" w:rsidRPr="006C2533">
        <w:t>does not need to monitor PEI</w:t>
      </w:r>
      <w:r w:rsidR="006C2533">
        <w:t xml:space="preserve"> in this case. Besides, </w:t>
      </w:r>
      <w:r w:rsidR="00D84FFF">
        <w:t xml:space="preserve">another option can be </w:t>
      </w:r>
      <w:r w:rsidR="00D84FFF" w:rsidRPr="00D84FFF">
        <w:t>whether to monitor PEI can be up to UE implementation.</w:t>
      </w:r>
    </w:p>
    <w:p w14:paraId="6FBE5590" w14:textId="085E7E59" w:rsidR="00A975BB" w:rsidRDefault="005619BA" w:rsidP="00781472">
      <w:pPr>
        <w:spacing w:beforeLines="50" w:before="120" w:after="0"/>
        <w:jc w:val="both"/>
        <w:rPr>
          <w:b/>
          <w:color w:val="000000" w:themeColor="text1"/>
          <w:u w:val="single"/>
        </w:rPr>
      </w:pPr>
      <w:r w:rsidRPr="00B771BC">
        <w:rPr>
          <w:b/>
          <w:color w:val="000000" w:themeColor="text1"/>
          <w:u w:val="single"/>
        </w:rPr>
        <w:t xml:space="preserve">Proposal </w:t>
      </w:r>
      <w:r w:rsidR="00A975BB">
        <w:rPr>
          <w:b/>
          <w:color w:val="000000" w:themeColor="text1"/>
          <w:u w:val="single"/>
        </w:rPr>
        <w:t>15</w:t>
      </w:r>
      <w:r w:rsidRPr="00B771BC">
        <w:rPr>
          <w:b/>
          <w:color w:val="000000" w:themeColor="text1"/>
          <w:u w:val="single"/>
        </w:rPr>
        <w:t xml:space="preserve">: </w:t>
      </w:r>
      <w:r w:rsidR="00D84FFF">
        <w:rPr>
          <w:b/>
          <w:color w:val="000000" w:themeColor="text1"/>
          <w:u w:val="single"/>
        </w:rPr>
        <w:t xml:space="preserve">Whether monitor PEI after LP-WUS detection is determined by the function of LP-WUS. </w:t>
      </w:r>
      <w:r w:rsidR="00A975BB">
        <w:rPr>
          <w:b/>
          <w:color w:val="000000" w:themeColor="text1"/>
          <w:u w:val="single"/>
        </w:rPr>
        <w:t>The relationship between LP-WUS and PEI should be further studie</w:t>
      </w:r>
      <w:r w:rsidR="00A65826">
        <w:rPr>
          <w:b/>
          <w:color w:val="000000" w:themeColor="text1"/>
          <w:u w:val="single"/>
        </w:rPr>
        <w:t>d</w:t>
      </w:r>
      <w:r w:rsidR="00A975BB">
        <w:rPr>
          <w:b/>
          <w:color w:val="000000" w:themeColor="text1"/>
          <w:u w:val="single"/>
        </w:rPr>
        <w:t>:</w:t>
      </w:r>
    </w:p>
    <w:p w14:paraId="227F6B28" w14:textId="1CBE6DBA" w:rsidR="009E11ED" w:rsidRPr="00A975BB" w:rsidRDefault="00A975BB" w:rsidP="007627BC">
      <w:pPr>
        <w:pStyle w:val="a5"/>
        <w:numPr>
          <w:ilvl w:val="0"/>
          <w:numId w:val="16"/>
        </w:numPr>
        <w:spacing w:after="0"/>
        <w:ind w:leftChars="0" w:left="720"/>
        <w:jc w:val="both"/>
        <w:rPr>
          <w:b/>
          <w:u w:val="single"/>
        </w:rPr>
      </w:pPr>
      <w:r w:rsidRPr="00A975BB">
        <w:rPr>
          <w:b/>
          <w:u w:val="single"/>
        </w:rPr>
        <w:t xml:space="preserve">Option 1: only </w:t>
      </w:r>
      <w:r w:rsidR="009A2358">
        <w:rPr>
          <w:b/>
          <w:u w:val="single"/>
        </w:rPr>
        <w:t>LP-WUS</w:t>
      </w:r>
      <w:r w:rsidRPr="00A975BB">
        <w:rPr>
          <w:b/>
          <w:u w:val="single"/>
        </w:rPr>
        <w:t xml:space="preserve"> is monitored;</w:t>
      </w:r>
    </w:p>
    <w:p w14:paraId="10395D0F" w14:textId="4523666F" w:rsidR="00A975BB" w:rsidRDefault="00A975BB" w:rsidP="007627BC">
      <w:pPr>
        <w:pStyle w:val="a5"/>
        <w:numPr>
          <w:ilvl w:val="0"/>
          <w:numId w:val="16"/>
        </w:numPr>
        <w:spacing w:after="0"/>
        <w:ind w:leftChars="0" w:left="720"/>
        <w:jc w:val="both"/>
        <w:rPr>
          <w:b/>
          <w:u w:val="single"/>
        </w:rPr>
      </w:pPr>
      <w:r w:rsidRPr="00A975BB">
        <w:rPr>
          <w:b/>
          <w:u w:val="single"/>
        </w:rPr>
        <w:t xml:space="preserve">Option 2: PEI is monitored </w:t>
      </w:r>
      <w:r w:rsidR="009A2358">
        <w:rPr>
          <w:b/>
          <w:u w:val="single"/>
        </w:rPr>
        <w:t>after LP-WUS</w:t>
      </w:r>
      <w:r w:rsidRPr="00A975BB">
        <w:rPr>
          <w:b/>
          <w:u w:val="single"/>
        </w:rPr>
        <w:t xml:space="preserve"> </w:t>
      </w:r>
      <w:r w:rsidR="009A2358">
        <w:rPr>
          <w:b/>
          <w:u w:val="single"/>
        </w:rPr>
        <w:t xml:space="preserve">detection </w:t>
      </w:r>
      <w:r w:rsidRPr="00A975BB">
        <w:rPr>
          <w:b/>
          <w:u w:val="single"/>
        </w:rPr>
        <w:t>(if support)</w:t>
      </w:r>
      <w:r>
        <w:rPr>
          <w:b/>
          <w:u w:val="single"/>
        </w:rPr>
        <w:t>;</w:t>
      </w:r>
    </w:p>
    <w:p w14:paraId="235744EF" w14:textId="2F76F053" w:rsidR="00A975BB" w:rsidRPr="00A975BB" w:rsidRDefault="00A975BB" w:rsidP="007627BC">
      <w:pPr>
        <w:pStyle w:val="a5"/>
        <w:numPr>
          <w:ilvl w:val="0"/>
          <w:numId w:val="16"/>
        </w:numPr>
        <w:spacing w:after="0"/>
        <w:ind w:leftChars="0" w:left="720"/>
        <w:jc w:val="both"/>
        <w:rPr>
          <w:b/>
          <w:u w:val="single"/>
        </w:rPr>
      </w:pPr>
      <w:r>
        <w:rPr>
          <w:rFonts w:eastAsia="宋体"/>
          <w:b/>
          <w:u w:val="single"/>
          <w:lang w:eastAsia="zh-CN"/>
        </w:rPr>
        <w:t xml:space="preserve">Option 3: </w:t>
      </w:r>
      <w:r w:rsidR="001B5670">
        <w:rPr>
          <w:rFonts w:eastAsia="宋体"/>
          <w:b/>
          <w:u w:val="single"/>
          <w:lang w:eastAsia="zh-CN"/>
        </w:rPr>
        <w:t>w</w:t>
      </w:r>
      <w:r w:rsidRPr="00A975BB">
        <w:rPr>
          <w:rFonts w:eastAsia="宋体"/>
          <w:b/>
          <w:u w:val="single"/>
          <w:lang w:eastAsia="zh-CN"/>
        </w:rPr>
        <w:t xml:space="preserve">hether </w:t>
      </w:r>
      <w:r w:rsidR="00D84FFF">
        <w:rPr>
          <w:rFonts w:eastAsia="宋体"/>
          <w:b/>
          <w:u w:val="single"/>
          <w:lang w:eastAsia="zh-CN"/>
        </w:rPr>
        <w:t xml:space="preserve">to monitor </w:t>
      </w:r>
      <w:r w:rsidRPr="00A975BB">
        <w:rPr>
          <w:rFonts w:eastAsia="宋体"/>
          <w:b/>
          <w:u w:val="single"/>
          <w:lang w:eastAsia="zh-CN"/>
        </w:rPr>
        <w:t xml:space="preserve">PEI </w:t>
      </w:r>
      <w:r>
        <w:rPr>
          <w:rFonts w:eastAsia="宋体"/>
          <w:b/>
          <w:u w:val="single"/>
          <w:lang w:eastAsia="zh-CN"/>
        </w:rPr>
        <w:t xml:space="preserve">can be up to UE </w:t>
      </w:r>
      <w:r w:rsidRPr="00A975BB">
        <w:rPr>
          <w:rFonts w:eastAsia="宋体"/>
          <w:b/>
          <w:u w:val="single"/>
          <w:lang w:eastAsia="zh-CN"/>
        </w:rPr>
        <w:t>implementation</w:t>
      </w:r>
      <w:r>
        <w:rPr>
          <w:rFonts w:eastAsia="宋体"/>
          <w:b/>
          <w:u w:val="single"/>
          <w:lang w:eastAsia="zh-CN"/>
        </w:rPr>
        <w:t>.</w:t>
      </w:r>
    </w:p>
    <w:p w14:paraId="7B2268FB" w14:textId="7FD914CF" w:rsidR="00F14756" w:rsidRPr="00F14756"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w:t>
      </w:r>
      <w:r w:rsidR="00A700CA">
        <w:rPr>
          <w:szCs w:val="20"/>
          <w:lang w:val="en-US"/>
        </w:rPr>
        <w:t>n</w:t>
      </w:r>
    </w:p>
    <w:bookmarkEnd w:id="0"/>
    <w:bookmarkEnd w:id="1"/>
    <w:p w14:paraId="56FB37B9" w14:textId="3F4EA561" w:rsidR="00BA28ED" w:rsidRPr="00BA28ED" w:rsidRDefault="00BA28ED" w:rsidP="007627BC">
      <w:pPr>
        <w:spacing w:before="240" w:line="288" w:lineRule="auto"/>
        <w:jc w:val="both"/>
        <w:rPr>
          <w:rFonts w:eastAsia="Times New Roman"/>
          <w:color w:val="000000"/>
          <w:szCs w:val="24"/>
          <w:lang w:eastAsia="ko-KR"/>
        </w:rPr>
      </w:pPr>
      <w:r w:rsidRPr="00BA28ED">
        <w:rPr>
          <w:rFonts w:eastAsia="Times New Roman"/>
          <w:color w:val="000000"/>
          <w:szCs w:val="24"/>
          <w:lang w:eastAsia="ko-KR"/>
        </w:rPr>
        <w:t xml:space="preserve">This contribution discusses the solutions for </w:t>
      </w:r>
      <w:r w:rsidRPr="006C5619">
        <w:t xml:space="preserve">LP-WUS operation in </w:t>
      </w:r>
      <w:r w:rsidR="00397B03">
        <w:t>RRC_</w:t>
      </w:r>
      <w:r w:rsidRPr="006C5619">
        <w:t>IDLE/</w:t>
      </w:r>
      <w:r w:rsidR="00397B03">
        <w:t>RRC_</w:t>
      </w:r>
      <w:r w:rsidRPr="006C5619">
        <w:t>INACTIVE modes</w:t>
      </w:r>
      <w:r w:rsidRPr="00BA28ED">
        <w:rPr>
          <w:rFonts w:eastAsia="Times New Roman"/>
          <w:color w:val="000000"/>
          <w:szCs w:val="24"/>
          <w:lang w:eastAsia="ko-KR"/>
        </w:rPr>
        <w:t xml:space="preserve">. </w:t>
      </w:r>
      <w:r w:rsidR="00397B03">
        <w:rPr>
          <w:rFonts w:eastAsia="Times New Roman"/>
          <w:color w:val="000000"/>
          <w:szCs w:val="24"/>
          <w:lang w:eastAsia="ko-KR"/>
        </w:rPr>
        <w:t>P</w:t>
      </w:r>
      <w:r w:rsidRPr="00BA28ED">
        <w:rPr>
          <w:rFonts w:eastAsia="Times New Roman"/>
          <w:color w:val="000000"/>
          <w:szCs w:val="24"/>
          <w:lang w:eastAsia="ko-KR"/>
        </w:rPr>
        <w:t xml:space="preserve">roposals are summarized as follows: </w:t>
      </w:r>
    </w:p>
    <w:p w14:paraId="08AE2678" w14:textId="77777777" w:rsidR="007627BC" w:rsidRPr="00377494" w:rsidRDefault="007627BC" w:rsidP="007627BC">
      <w:pPr>
        <w:spacing w:beforeLines="50" w:before="120" w:after="0"/>
        <w:jc w:val="both"/>
        <w:rPr>
          <w:b/>
          <w:u w:val="single"/>
        </w:rPr>
      </w:pPr>
      <w:r w:rsidRPr="00BD6587">
        <w:rPr>
          <w:b/>
          <w:u w:val="single"/>
        </w:rPr>
        <w:t xml:space="preserve">Proposal </w:t>
      </w:r>
      <w:r>
        <w:rPr>
          <w:b/>
          <w:u w:val="single"/>
        </w:rPr>
        <w:t>1</w:t>
      </w:r>
      <w:r w:rsidRPr="00BD6587">
        <w:rPr>
          <w:b/>
          <w:u w:val="single"/>
        </w:rPr>
        <w:t>: For RRC_IDLE/RRC_INACTIVE</w:t>
      </w:r>
      <w:r>
        <w:rPr>
          <w:b/>
          <w:u w:val="single"/>
        </w:rPr>
        <w:t xml:space="preserve"> mode, i</w:t>
      </w:r>
      <w:r w:rsidRPr="00377494">
        <w:rPr>
          <w:b/>
          <w:u w:val="single"/>
        </w:rPr>
        <w:t>nformation carried by LP-WUS can include:</w:t>
      </w:r>
    </w:p>
    <w:p w14:paraId="1C068B15" w14:textId="77777777" w:rsidR="007627BC" w:rsidRPr="00BD6587" w:rsidRDefault="007627BC" w:rsidP="007627BC">
      <w:pPr>
        <w:pStyle w:val="a5"/>
        <w:numPr>
          <w:ilvl w:val="0"/>
          <w:numId w:val="16"/>
        </w:numPr>
        <w:spacing w:after="0"/>
        <w:ind w:leftChars="0" w:left="720"/>
        <w:jc w:val="both"/>
        <w:rPr>
          <w:b/>
          <w:u w:val="single"/>
        </w:rPr>
      </w:pPr>
      <w:r w:rsidRPr="00BD6587">
        <w:rPr>
          <w:b/>
          <w:u w:val="single"/>
        </w:rPr>
        <w:t>Identification (UE-group ID, or UE-</w:t>
      </w:r>
      <w:r>
        <w:rPr>
          <w:b/>
          <w:u w:val="single"/>
        </w:rPr>
        <w:t>sub</w:t>
      </w:r>
      <w:r w:rsidRPr="00BD6587">
        <w:rPr>
          <w:b/>
          <w:u w:val="single"/>
        </w:rPr>
        <w:t>group ID);</w:t>
      </w:r>
    </w:p>
    <w:p w14:paraId="42127507" w14:textId="77777777" w:rsidR="007627BC" w:rsidRPr="00BD6587" w:rsidRDefault="007627BC" w:rsidP="007627BC">
      <w:pPr>
        <w:pStyle w:val="a5"/>
        <w:numPr>
          <w:ilvl w:val="0"/>
          <w:numId w:val="16"/>
        </w:numPr>
        <w:spacing w:after="0"/>
        <w:ind w:leftChars="0" w:left="720"/>
        <w:jc w:val="both"/>
        <w:rPr>
          <w:b/>
          <w:u w:val="single"/>
        </w:rPr>
      </w:pPr>
      <w:r w:rsidRPr="00BD6587">
        <w:rPr>
          <w:b/>
          <w:u w:val="single"/>
        </w:rPr>
        <w:t xml:space="preserve">Indication on whether </w:t>
      </w:r>
      <w:r w:rsidRPr="004D472C">
        <w:rPr>
          <w:b/>
          <w:u w:val="single"/>
        </w:rPr>
        <w:t>to trigger the paging monitoring</w:t>
      </w:r>
      <w:r w:rsidRPr="00BD6587">
        <w:rPr>
          <w:b/>
          <w:u w:val="single"/>
        </w:rPr>
        <w:t>;</w:t>
      </w:r>
    </w:p>
    <w:p w14:paraId="5920638F" w14:textId="77777777" w:rsidR="007627BC" w:rsidRPr="00BD6587" w:rsidRDefault="007627BC" w:rsidP="007627BC">
      <w:pPr>
        <w:pStyle w:val="a5"/>
        <w:numPr>
          <w:ilvl w:val="0"/>
          <w:numId w:val="16"/>
        </w:numPr>
        <w:spacing w:after="0"/>
        <w:ind w:leftChars="0" w:left="720"/>
        <w:jc w:val="both"/>
        <w:rPr>
          <w:b/>
          <w:u w:val="single"/>
        </w:rPr>
      </w:pPr>
      <w:r>
        <w:rPr>
          <w:b/>
          <w:u w:val="single"/>
        </w:rPr>
        <w:t>FFS: If the payload size allows, o</w:t>
      </w:r>
      <w:r w:rsidRPr="00BD6587">
        <w:rPr>
          <w:b/>
          <w:u w:val="single"/>
        </w:rPr>
        <w:t xml:space="preserve">ther information to support additional functionality such as </w:t>
      </w:r>
      <w:r w:rsidRPr="005F406A">
        <w:rPr>
          <w:b/>
          <w:u w:val="single"/>
        </w:rPr>
        <w:t>SI change and ETWS/CMAS information, tracking area information, and RAN area information</w:t>
      </w:r>
      <w:r w:rsidRPr="00BD6587">
        <w:rPr>
          <w:b/>
          <w:u w:val="single"/>
        </w:rPr>
        <w:t>.</w:t>
      </w:r>
    </w:p>
    <w:p w14:paraId="33AC478A" w14:textId="77777777" w:rsidR="007627BC" w:rsidRDefault="007627BC" w:rsidP="007627BC">
      <w:pPr>
        <w:spacing w:afterLines="50" w:after="120"/>
        <w:jc w:val="both"/>
        <w:rPr>
          <w:b/>
          <w:color w:val="000000" w:themeColor="text1"/>
          <w:u w:val="single"/>
        </w:rPr>
      </w:pPr>
      <w:r w:rsidRPr="00DC6ABA">
        <w:rPr>
          <w:b/>
          <w:color w:val="000000" w:themeColor="text1"/>
          <w:u w:val="single"/>
        </w:rPr>
        <w:t xml:space="preserve">Proposal </w:t>
      </w:r>
      <w:r>
        <w:rPr>
          <w:b/>
          <w:color w:val="000000" w:themeColor="text1"/>
          <w:u w:val="single"/>
        </w:rPr>
        <w:t>2</w:t>
      </w:r>
      <w:r w:rsidRPr="00DC6ABA">
        <w:rPr>
          <w:b/>
          <w:color w:val="000000" w:themeColor="text1"/>
          <w:u w:val="single"/>
        </w:rPr>
        <w:t>: S</w:t>
      </w:r>
      <w:r>
        <w:rPr>
          <w:rFonts w:hint="eastAsia"/>
          <w:b/>
          <w:color w:val="000000" w:themeColor="text1"/>
          <w:u w:val="single"/>
          <w:lang w:eastAsia="ko-KR"/>
        </w:rPr>
        <w:t>upport</w:t>
      </w:r>
      <w:r w:rsidRPr="00DC6ABA">
        <w:rPr>
          <w:b/>
          <w:color w:val="000000" w:themeColor="text1"/>
          <w:u w:val="single"/>
        </w:rPr>
        <w:t xml:space="preserve"> DRX operation for </w:t>
      </w:r>
      <w:r>
        <w:rPr>
          <w:b/>
          <w:color w:val="000000" w:themeColor="text1"/>
          <w:u w:val="single"/>
        </w:rPr>
        <w:t>LP-WUS monitoring</w:t>
      </w:r>
      <w:r w:rsidRPr="00DC6ABA">
        <w:rPr>
          <w:b/>
          <w:color w:val="000000" w:themeColor="text1"/>
          <w:u w:val="single"/>
        </w:rPr>
        <w:t xml:space="preserve">, wherein the DRX configuration can be provided to the UE by system information </w:t>
      </w:r>
      <w:r w:rsidRPr="007330CF">
        <w:rPr>
          <w:b/>
          <w:color w:val="000000" w:themeColor="text1"/>
          <w:u w:val="single"/>
        </w:rPr>
        <w:t>for RRC_IDLE and RRC_INACTIVE</w:t>
      </w:r>
      <w:r>
        <w:rPr>
          <w:b/>
          <w:color w:val="000000" w:themeColor="text1"/>
          <w:u w:val="single"/>
        </w:rPr>
        <w:t xml:space="preserve"> mode</w:t>
      </w:r>
      <w:r w:rsidRPr="00DC6ABA">
        <w:rPr>
          <w:b/>
          <w:color w:val="000000" w:themeColor="text1"/>
          <w:u w:val="single"/>
        </w:rPr>
        <w:t>.</w:t>
      </w:r>
    </w:p>
    <w:p w14:paraId="28CBD227" w14:textId="77777777" w:rsidR="007627BC" w:rsidRDefault="007627BC" w:rsidP="007627BC">
      <w:pPr>
        <w:spacing w:beforeLines="50" w:before="120" w:afterLines="50" w:after="120"/>
        <w:jc w:val="both"/>
        <w:rPr>
          <w:b/>
          <w:color w:val="000000" w:themeColor="text1"/>
          <w:u w:val="single"/>
        </w:rPr>
      </w:pPr>
      <w:r w:rsidRPr="0081061D">
        <w:rPr>
          <w:b/>
          <w:color w:val="000000" w:themeColor="text1"/>
          <w:u w:val="single"/>
        </w:rPr>
        <w:t xml:space="preserve">Proposal </w:t>
      </w:r>
      <w:r>
        <w:rPr>
          <w:b/>
          <w:color w:val="000000" w:themeColor="text1"/>
          <w:u w:val="single"/>
        </w:rPr>
        <w:t>3</w:t>
      </w:r>
      <w:r w:rsidRPr="0081061D">
        <w:rPr>
          <w:b/>
          <w:color w:val="000000" w:themeColor="text1"/>
          <w:u w:val="single"/>
        </w:rPr>
        <w:t xml:space="preserve">: </w:t>
      </w:r>
      <w:r>
        <w:rPr>
          <w:b/>
          <w:color w:val="000000" w:themeColor="text1"/>
          <w:u w:val="single"/>
        </w:rPr>
        <w:t>T</w:t>
      </w:r>
      <w:r w:rsidRPr="0081061D">
        <w:rPr>
          <w:b/>
          <w:color w:val="000000" w:themeColor="text1"/>
          <w:u w:val="single"/>
        </w:rPr>
        <w:t xml:space="preserve">he LP-WUS </w:t>
      </w:r>
      <w:r>
        <w:rPr>
          <w:b/>
          <w:color w:val="000000" w:themeColor="text1"/>
          <w:u w:val="single"/>
        </w:rPr>
        <w:t xml:space="preserve">DRX </w:t>
      </w:r>
      <w:r w:rsidRPr="0081061D">
        <w:rPr>
          <w:b/>
          <w:color w:val="000000" w:themeColor="text1"/>
          <w:u w:val="single"/>
        </w:rPr>
        <w:t>cycle can be equal to the integer number of PO/DRX cycle/</w:t>
      </w:r>
      <w:r w:rsidRPr="0087760F">
        <w:rPr>
          <w:b/>
          <w:color w:val="000000" w:themeColor="text1"/>
          <w:u w:val="single"/>
        </w:rPr>
        <w:t>paging frame</w:t>
      </w:r>
      <w:r w:rsidRPr="0081061D">
        <w:rPr>
          <w:b/>
          <w:color w:val="000000" w:themeColor="text1"/>
          <w:u w:val="single"/>
        </w:rPr>
        <w:t xml:space="preserve">. </w:t>
      </w:r>
    </w:p>
    <w:p w14:paraId="64DD46D9" w14:textId="77777777" w:rsidR="007627BC" w:rsidRPr="00117D60" w:rsidRDefault="007627BC" w:rsidP="007627BC">
      <w:pPr>
        <w:spacing w:beforeLines="50" w:before="120" w:afterLines="50" w:after="120"/>
        <w:jc w:val="both"/>
        <w:rPr>
          <w:b/>
          <w:color w:val="000000" w:themeColor="text1"/>
          <w:u w:val="single"/>
        </w:rPr>
      </w:pPr>
      <w:r w:rsidRPr="0081061D">
        <w:rPr>
          <w:b/>
          <w:color w:val="000000" w:themeColor="text1"/>
          <w:u w:val="single"/>
        </w:rPr>
        <w:t xml:space="preserve">Proposal </w:t>
      </w:r>
      <w:r>
        <w:rPr>
          <w:b/>
          <w:color w:val="000000" w:themeColor="text1"/>
          <w:u w:val="single"/>
        </w:rPr>
        <w:t>4</w:t>
      </w:r>
      <w:r w:rsidRPr="0081061D">
        <w:rPr>
          <w:b/>
          <w:color w:val="000000" w:themeColor="text1"/>
          <w:u w:val="single"/>
        </w:rPr>
        <w:t>:</w:t>
      </w:r>
      <w:r w:rsidRPr="00117D60">
        <w:rPr>
          <w:b/>
          <w:color w:val="000000" w:themeColor="text1"/>
          <w:u w:val="single"/>
        </w:rPr>
        <w:t xml:space="preserve"> The time location of LP-WUS cycle</w:t>
      </w:r>
      <w:r>
        <w:rPr>
          <w:b/>
          <w:color w:val="000000" w:themeColor="text1"/>
          <w:u w:val="single"/>
        </w:rPr>
        <w:t xml:space="preserve"> can be </w:t>
      </w:r>
      <w:r w:rsidRPr="00117D60">
        <w:rPr>
          <w:b/>
          <w:color w:val="000000" w:themeColor="text1"/>
          <w:u w:val="single"/>
        </w:rPr>
        <w:t>determined by a reference point and one or more offset(s), which can be configured by system information.</w:t>
      </w:r>
    </w:p>
    <w:p w14:paraId="0291CB09" w14:textId="77777777" w:rsidR="007627BC" w:rsidRDefault="007627BC" w:rsidP="007627BC">
      <w:pPr>
        <w:spacing w:beforeLines="50" w:before="120" w:afterLines="50" w:after="120"/>
        <w:jc w:val="both"/>
        <w:rPr>
          <w:b/>
          <w:color w:val="000000" w:themeColor="text1"/>
          <w:u w:val="single"/>
        </w:rPr>
      </w:pPr>
      <w:r w:rsidRPr="0081061D">
        <w:rPr>
          <w:b/>
          <w:color w:val="000000" w:themeColor="text1"/>
          <w:u w:val="single"/>
        </w:rPr>
        <w:t xml:space="preserve">Proposal </w:t>
      </w:r>
      <w:r>
        <w:rPr>
          <w:b/>
          <w:color w:val="000000" w:themeColor="text1"/>
          <w:u w:val="single"/>
        </w:rPr>
        <w:t>5</w:t>
      </w:r>
      <w:r w:rsidRPr="0081061D">
        <w:rPr>
          <w:b/>
          <w:color w:val="000000" w:themeColor="text1"/>
          <w:u w:val="single"/>
        </w:rPr>
        <w:t xml:space="preserve">: </w:t>
      </w:r>
      <w:r>
        <w:rPr>
          <w:b/>
          <w:color w:val="000000" w:themeColor="text1"/>
          <w:u w:val="single"/>
        </w:rPr>
        <w:t>T</w:t>
      </w:r>
      <w:r w:rsidRPr="009B0D15">
        <w:rPr>
          <w:b/>
          <w:color w:val="000000" w:themeColor="text1"/>
          <w:u w:val="single"/>
        </w:rPr>
        <w:t xml:space="preserve">he time gap between the end position of the LP-WUS monitoring occasion and the </w:t>
      </w:r>
      <w:r>
        <w:rPr>
          <w:rFonts w:hint="eastAsia"/>
          <w:b/>
          <w:color w:val="000000" w:themeColor="text1"/>
          <w:u w:val="single"/>
          <w:lang w:eastAsia="ko-KR"/>
        </w:rPr>
        <w:t>reference</w:t>
      </w:r>
      <w:r>
        <w:rPr>
          <w:b/>
          <w:color w:val="000000" w:themeColor="text1"/>
          <w:u w:val="single"/>
        </w:rPr>
        <w:t xml:space="preserve"> </w:t>
      </w:r>
      <w:r>
        <w:rPr>
          <w:rFonts w:hint="eastAsia"/>
          <w:b/>
          <w:color w:val="000000" w:themeColor="text1"/>
          <w:u w:val="single"/>
          <w:lang w:eastAsia="ko-KR"/>
        </w:rPr>
        <w:t>point</w:t>
      </w:r>
      <w:r w:rsidRPr="009B0D15">
        <w:rPr>
          <w:b/>
          <w:color w:val="000000" w:themeColor="text1"/>
          <w:u w:val="single"/>
        </w:rPr>
        <w:t xml:space="preserve"> should be larger than </w:t>
      </w:r>
      <w:r>
        <w:rPr>
          <w:b/>
          <w:color w:val="000000" w:themeColor="text1"/>
          <w:u w:val="single"/>
        </w:rPr>
        <w:t xml:space="preserve">both </w:t>
      </w:r>
      <w:r w:rsidRPr="009B0D15">
        <w:rPr>
          <w:b/>
          <w:color w:val="000000" w:themeColor="text1"/>
          <w:u w:val="single"/>
        </w:rPr>
        <w:t xml:space="preserve">the MR ramp-up time and the synchronization time </w:t>
      </w:r>
      <w:r>
        <w:rPr>
          <w:b/>
          <w:color w:val="000000" w:themeColor="text1"/>
          <w:u w:val="single"/>
        </w:rPr>
        <w:t xml:space="preserve">considered </w:t>
      </w:r>
      <w:r w:rsidRPr="009B0D15">
        <w:rPr>
          <w:b/>
          <w:color w:val="000000" w:themeColor="text1"/>
          <w:u w:val="single"/>
        </w:rPr>
        <w:t>(</w:t>
      </w:r>
      <w:proofErr w:type="gramStart"/>
      <w:r w:rsidRPr="009B0D15">
        <w:rPr>
          <w:b/>
          <w:color w:val="000000" w:themeColor="text1"/>
          <w:u w:val="single"/>
        </w:rPr>
        <w:t>e.g.</w:t>
      </w:r>
      <w:proofErr w:type="gramEnd"/>
      <w:r w:rsidRPr="009B0D15">
        <w:rPr>
          <w:b/>
          <w:color w:val="000000" w:themeColor="text1"/>
          <w:u w:val="single"/>
        </w:rPr>
        <w:t xml:space="preserve"> at least &gt; 400ms).</w:t>
      </w:r>
    </w:p>
    <w:p w14:paraId="07BC4E7F" w14:textId="77777777" w:rsidR="007627BC" w:rsidRDefault="007627BC" w:rsidP="007627BC">
      <w:pPr>
        <w:spacing w:beforeLines="50" w:before="120" w:afterLines="50" w:after="120"/>
        <w:jc w:val="both"/>
      </w:pPr>
      <w:r w:rsidRPr="0081061D">
        <w:rPr>
          <w:b/>
          <w:color w:val="000000" w:themeColor="text1"/>
          <w:u w:val="single"/>
        </w:rPr>
        <w:t xml:space="preserve">Proposal </w:t>
      </w:r>
      <w:r>
        <w:rPr>
          <w:b/>
          <w:color w:val="000000" w:themeColor="text1"/>
          <w:u w:val="single"/>
        </w:rPr>
        <w:t>6</w:t>
      </w:r>
      <w:r w:rsidRPr="0081061D">
        <w:rPr>
          <w:b/>
          <w:color w:val="000000" w:themeColor="text1"/>
          <w:u w:val="single"/>
        </w:rPr>
        <w:t>:</w:t>
      </w:r>
      <w:r>
        <w:rPr>
          <w:b/>
          <w:color w:val="000000" w:themeColor="text1"/>
          <w:u w:val="single"/>
        </w:rPr>
        <w:t xml:space="preserve"> </w:t>
      </w:r>
      <w:r w:rsidRPr="00BD6587">
        <w:rPr>
          <w:b/>
          <w:u w:val="single"/>
        </w:rPr>
        <w:t xml:space="preserve">For </w:t>
      </w:r>
      <w:r>
        <w:rPr>
          <w:b/>
          <w:u w:val="single"/>
        </w:rPr>
        <w:t xml:space="preserve">time domain </w:t>
      </w:r>
      <w:r w:rsidRPr="00BD6587">
        <w:rPr>
          <w:b/>
          <w:u w:val="single"/>
        </w:rPr>
        <w:t>resource allocation of LP-WUS:</w:t>
      </w:r>
    </w:p>
    <w:p w14:paraId="5E1C2491" w14:textId="77777777" w:rsidR="007627BC" w:rsidRDefault="007627BC" w:rsidP="007627BC">
      <w:pPr>
        <w:pStyle w:val="a5"/>
        <w:numPr>
          <w:ilvl w:val="0"/>
          <w:numId w:val="16"/>
        </w:numPr>
        <w:spacing w:after="0"/>
        <w:ind w:leftChars="0"/>
        <w:jc w:val="both"/>
        <w:rPr>
          <w:rFonts w:eastAsiaTheme="minorEastAsia"/>
          <w:b/>
          <w:lang w:eastAsia="ko-KR"/>
        </w:rPr>
      </w:pPr>
      <w:r w:rsidRPr="00BD6587">
        <w:rPr>
          <w:b/>
          <w:u w:val="single"/>
        </w:rPr>
        <w:t xml:space="preserve">Beam sweeping transmission of LP-WUS shall be </w:t>
      </w:r>
      <w:r>
        <w:rPr>
          <w:b/>
          <w:u w:val="single"/>
        </w:rPr>
        <w:t>considered</w:t>
      </w:r>
      <w:r>
        <w:rPr>
          <w:rFonts w:eastAsiaTheme="minorEastAsia"/>
          <w:b/>
          <w:lang w:eastAsia="ko-KR"/>
        </w:rPr>
        <w:t>;</w:t>
      </w:r>
    </w:p>
    <w:p w14:paraId="1FAFD9A9" w14:textId="2398F07C" w:rsidR="00A04649" w:rsidRPr="00FB31D0" w:rsidRDefault="007627BC" w:rsidP="007627BC">
      <w:pPr>
        <w:pStyle w:val="a5"/>
        <w:numPr>
          <w:ilvl w:val="0"/>
          <w:numId w:val="16"/>
        </w:numPr>
        <w:spacing w:after="0"/>
        <w:ind w:leftChars="0"/>
        <w:jc w:val="both"/>
        <w:rPr>
          <w:b/>
          <w:u w:val="single"/>
        </w:rPr>
      </w:pPr>
      <w:r>
        <w:rPr>
          <w:b/>
          <w:u w:val="single"/>
        </w:rPr>
        <w:t>TDM with other signal(s) and channel(s) shall be supported.</w:t>
      </w:r>
      <w:r w:rsidR="00A04649" w:rsidRPr="00371620">
        <w:rPr>
          <w:b/>
          <w:u w:val="single"/>
        </w:rPr>
        <w:t xml:space="preserve"> </w:t>
      </w:r>
      <w:r w:rsidR="00A04649" w:rsidRPr="00FB31D0">
        <w:rPr>
          <w:b/>
          <w:u w:val="single"/>
        </w:rPr>
        <w:t xml:space="preserve"> </w:t>
      </w:r>
    </w:p>
    <w:p w14:paraId="2086B979" w14:textId="77777777" w:rsidR="007627BC" w:rsidRPr="00BD6587" w:rsidRDefault="007627BC" w:rsidP="007627BC">
      <w:pPr>
        <w:spacing w:after="0"/>
        <w:jc w:val="both"/>
        <w:rPr>
          <w:b/>
          <w:u w:val="single"/>
        </w:rPr>
      </w:pPr>
      <w:r w:rsidRPr="00BD6587">
        <w:rPr>
          <w:b/>
          <w:u w:val="single"/>
        </w:rPr>
        <w:t xml:space="preserve">Proposal </w:t>
      </w:r>
      <w:r>
        <w:rPr>
          <w:b/>
          <w:u w:val="single"/>
        </w:rPr>
        <w:t>7</w:t>
      </w:r>
      <w:r w:rsidRPr="00BD6587">
        <w:rPr>
          <w:b/>
          <w:u w:val="single"/>
        </w:rPr>
        <w:t xml:space="preserve">: For </w:t>
      </w:r>
      <w:r>
        <w:rPr>
          <w:b/>
          <w:u w:val="single"/>
        </w:rPr>
        <w:t xml:space="preserve">frequency </w:t>
      </w:r>
      <w:r w:rsidRPr="00BD6587">
        <w:rPr>
          <w:b/>
          <w:u w:val="single"/>
        </w:rPr>
        <w:t>resource allocation of LP-WUS:</w:t>
      </w:r>
    </w:p>
    <w:p w14:paraId="6B862B40" w14:textId="77777777" w:rsidR="007627BC" w:rsidRPr="00BD6587" w:rsidRDefault="007627BC" w:rsidP="007627BC">
      <w:pPr>
        <w:pStyle w:val="a5"/>
        <w:numPr>
          <w:ilvl w:val="0"/>
          <w:numId w:val="16"/>
        </w:numPr>
        <w:spacing w:after="0"/>
        <w:ind w:leftChars="0"/>
        <w:jc w:val="both"/>
        <w:rPr>
          <w:b/>
          <w:u w:val="single"/>
        </w:rPr>
      </w:pPr>
      <w:r w:rsidRPr="00BD6587">
        <w:rPr>
          <w:b/>
          <w:u w:val="single"/>
        </w:rPr>
        <w:t>Frequency location of LP-WUS shall be flexible;</w:t>
      </w:r>
    </w:p>
    <w:p w14:paraId="15361D5B" w14:textId="77777777" w:rsidR="007627BC" w:rsidRPr="00BD6587" w:rsidRDefault="007627BC" w:rsidP="007627BC">
      <w:pPr>
        <w:pStyle w:val="a5"/>
        <w:numPr>
          <w:ilvl w:val="0"/>
          <w:numId w:val="16"/>
        </w:numPr>
        <w:spacing w:after="0"/>
        <w:ind w:leftChars="0"/>
        <w:jc w:val="both"/>
        <w:rPr>
          <w:b/>
          <w:u w:val="single"/>
        </w:rPr>
      </w:pPr>
      <w:r w:rsidRPr="00BD6587">
        <w:rPr>
          <w:b/>
          <w:u w:val="single"/>
        </w:rPr>
        <w:t xml:space="preserve">FDM with other signal(s) and channel(s) </w:t>
      </w:r>
      <w:r>
        <w:rPr>
          <w:b/>
          <w:u w:val="single"/>
        </w:rPr>
        <w:t xml:space="preserve">in the same numerology </w:t>
      </w:r>
      <w:r w:rsidRPr="00BD6587">
        <w:rPr>
          <w:b/>
          <w:u w:val="single"/>
        </w:rPr>
        <w:t>shall be supported;</w:t>
      </w:r>
    </w:p>
    <w:p w14:paraId="62C6692C" w14:textId="0D1166E3" w:rsidR="00A04649" w:rsidRPr="007627BC" w:rsidRDefault="007627BC" w:rsidP="00A95C6F">
      <w:pPr>
        <w:pStyle w:val="a5"/>
        <w:numPr>
          <w:ilvl w:val="0"/>
          <w:numId w:val="16"/>
        </w:numPr>
        <w:spacing w:after="0"/>
        <w:ind w:leftChars="0" w:left="1077" w:hanging="357"/>
        <w:jc w:val="both"/>
        <w:rPr>
          <w:b/>
          <w:u w:val="single"/>
        </w:rPr>
      </w:pPr>
      <w:r w:rsidRPr="007627BC">
        <w:rPr>
          <w:b/>
          <w:u w:val="single"/>
        </w:rPr>
        <w:t xml:space="preserve">BW of LP-WUS is fixed in an integer number of PRBs or a number of </w:t>
      </w:r>
      <w:proofErr w:type="spellStart"/>
      <w:r w:rsidRPr="007627BC">
        <w:rPr>
          <w:b/>
          <w:u w:val="single"/>
        </w:rPr>
        <w:t>MHz.</w:t>
      </w:r>
      <w:proofErr w:type="spellEnd"/>
    </w:p>
    <w:p w14:paraId="2831A373" w14:textId="6B703CC2" w:rsidR="007627BC" w:rsidRPr="00BE38A6" w:rsidRDefault="007627BC" w:rsidP="007627BC">
      <w:pPr>
        <w:spacing w:beforeLines="50" w:before="120" w:afterLines="50" w:after="120"/>
        <w:jc w:val="both"/>
        <w:rPr>
          <w:b/>
          <w:color w:val="000000" w:themeColor="text1"/>
          <w:u w:val="single"/>
        </w:rPr>
      </w:pPr>
      <w:r w:rsidRPr="00BE38A6">
        <w:rPr>
          <w:b/>
          <w:color w:val="000000" w:themeColor="text1"/>
          <w:u w:val="single"/>
        </w:rPr>
        <w:t xml:space="preserve">Proposal </w:t>
      </w:r>
      <w:r>
        <w:rPr>
          <w:b/>
          <w:color w:val="000000" w:themeColor="text1"/>
          <w:u w:val="single"/>
        </w:rPr>
        <w:t>8</w:t>
      </w:r>
      <w:r w:rsidRPr="00BE38A6">
        <w:rPr>
          <w:b/>
          <w:color w:val="000000" w:themeColor="text1"/>
          <w:u w:val="single"/>
        </w:rPr>
        <w:t xml:space="preserve">: For synchronization signal for LP-WUS, periodic </w:t>
      </w:r>
      <w:r>
        <w:rPr>
          <w:b/>
          <w:color w:val="000000" w:themeColor="text1"/>
          <w:u w:val="single"/>
        </w:rPr>
        <w:t>LP-SS</w:t>
      </w:r>
      <w:r w:rsidRPr="00BE38A6">
        <w:rPr>
          <w:b/>
          <w:color w:val="000000" w:themeColor="text1"/>
          <w:u w:val="single"/>
        </w:rPr>
        <w:t xml:space="preserve"> transmitted separately from LP-WUS should be supported.</w:t>
      </w:r>
    </w:p>
    <w:p w14:paraId="2F9B582B" w14:textId="77777777" w:rsidR="007627BC" w:rsidRPr="00090A06" w:rsidRDefault="007627BC" w:rsidP="007627BC">
      <w:pPr>
        <w:spacing w:beforeLines="50" w:before="120" w:afterLines="50" w:after="120"/>
        <w:jc w:val="both"/>
        <w:rPr>
          <w:b/>
          <w:color w:val="000000" w:themeColor="text1"/>
          <w:u w:val="single"/>
        </w:rPr>
      </w:pPr>
      <w:r w:rsidRPr="00BE38A6">
        <w:rPr>
          <w:b/>
          <w:color w:val="000000" w:themeColor="text1"/>
          <w:u w:val="single"/>
        </w:rPr>
        <w:t xml:space="preserve">Proposal </w:t>
      </w:r>
      <w:r>
        <w:rPr>
          <w:b/>
          <w:color w:val="000000" w:themeColor="text1"/>
          <w:u w:val="single"/>
        </w:rPr>
        <w:t>9</w:t>
      </w:r>
      <w:r w:rsidRPr="00BE38A6">
        <w:rPr>
          <w:b/>
          <w:color w:val="000000" w:themeColor="text1"/>
          <w:u w:val="single"/>
        </w:rPr>
        <w:t>:</w:t>
      </w:r>
      <w:r w:rsidRPr="00090A06">
        <w:rPr>
          <w:b/>
          <w:color w:val="000000" w:themeColor="text1"/>
          <w:u w:val="single"/>
        </w:rPr>
        <w:t xml:space="preserve"> </w:t>
      </w:r>
      <w:r w:rsidRPr="00117D60">
        <w:rPr>
          <w:b/>
          <w:color w:val="000000" w:themeColor="text1"/>
          <w:u w:val="single"/>
        </w:rPr>
        <w:t xml:space="preserve">The </w:t>
      </w:r>
      <w:r>
        <w:rPr>
          <w:b/>
          <w:color w:val="000000" w:themeColor="text1"/>
          <w:u w:val="single"/>
        </w:rPr>
        <w:t>frequency</w:t>
      </w:r>
      <w:r w:rsidRPr="00117D60">
        <w:rPr>
          <w:b/>
          <w:color w:val="000000" w:themeColor="text1"/>
          <w:u w:val="single"/>
        </w:rPr>
        <w:t xml:space="preserve"> location of LP-</w:t>
      </w:r>
      <w:r>
        <w:rPr>
          <w:b/>
          <w:color w:val="000000" w:themeColor="text1"/>
          <w:u w:val="single"/>
        </w:rPr>
        <w:t xml:space="preserve">SS can be </w:t>
      </w:r>
      <w:r w:rsidRPr="00117D60">
        <w:rPr>
          <w:b/>
          <w:color w:val="000000" w:themeColor="text1"/>
          <w:u w:val="single"/>
        </w:rPr>
        <w:t xml:space="preserve">determined by a reference point and </w:t>
      </w:r>
      <w:r>
        <w:rPr>
          <w:b/>
          <w:color w:val="000000" w:themeColor="text1"/>
          <w:u w:val="single"/>
        </w:rPr>
        <w:t>an</w:t>
      </w:r>
      <w:r w:rsidRPr="00117D60">
        <w:rPr>
          <w:b/>
          <w:color w:val="000000" w:themeColor="text1"/>
          <w:u w:val="single"/>
        </w:rPr>
        <w:t xml:space="preserve"> offset, </w:t>
      </w:r>
      <w:r w:rsidRPr="00090A06">
        <w:rPr>
          <w:b/>
          <w:color w:val="000000" w:themeColor="text1"/>
          <w:u w:val="single"/>
        </w:rPr>
        <w:t>the reference point can be the start position of SSB or CORESET</w:t>
      </w:r>
      <w:r>
        <w:rPr>
          <w:b/>
          <w:color w:val="000000" w:themeColor="text1"/>
          <w:u w:val="single"/>
        </w:rPr>
        <w:t>#</w:t>
      </w:r>
      <w:r w:rsidRPr="00090A06">
        <w:rPr>
          <w:b/>
          <w:color w:val="000000" w:themeColor="text1"/>
          <w:u w:val="single"/>
        </w:rPr>
        <w:t xml:space="preserve">0, </w:t>
      </w:r>
      <w:r>
        <w:rPr>
          <w:b/>
          <w:color w:val="000000" w:themeColor="text1"/>
          <w:u w:val="single"/>
        </w:rPr>
        <w:t>and the offset</w:t>
      </w:r>
      <w:r w:rsidRPr="00117D60">
        <w:rPr>
          <w:b/>
          <w:color w:val="000000" w:themeColor="text1"/>
          <w:u w:val="single"/>
        </w:rPr>
        <w:t xml:space="preserve"> can be configured by system information.</w:t>
      </w:r>
    </w:p>
    <w:p w14:paraId="603C2174" w14:textId="77777777" w:rsidR="007627BC" w:rsidRDefault="007627BC" w:rsidP="007627BC">
      <w:pPr>
        <w:spacing w:beforeLines="50" w:before="120" w:afterLines="50" w:after="120"/>
        <w:jc w:val="both"/>
        <w:rPr>
          <w:b/>
          <w:color w:val="000000" w:themeColor="text1"/>
          <w:u w:val="single"/>
        </w:rPr>
      </w:pPr>
      <w:r w:rsidRPr="00BE38A6">
        <w:rPr>
          <w:b/>
          <w:color w:val="000000" w:themeColor="text1"/>
          <w:u w:val="single"/>
        </w:rPr>
        <w:t xml:space="preserve">Proposal </w:t>
      </w:r>
      <w:r>
        <w:rPr>
          <w:b/>
          <w:color w:val="000000" w:themeColor="text1"/>
          <w:u w:val="single"/>
        </w:rPr>
        <w:t>10</w:t>
      </w:r>
      <w:r w:rsidRPr="00BE38A6">
        <w:rPr>
          <w:b/>
          <w:color w:val="000000" w:themeColor="text1"/>
          <w:u w:val="single"/>
        </w:rPr>
        <w:t>:</w:t>
      </w:r>
      <w:r>
        <w:rPr>
          <w:b/>
          <w:color w:val="000000" w:themeColor="text1"/>
          <w:u w:val="single"/>
        </w:rPr>
        <w:t xml:space="preserve"> LP-SS power control parameter can be determined based on t</w:t>
      </w:r>
      <w:r w:rsidRPr="00914770">
        <w:rPr>
          <w:b/>
          <w:color w:val="000000" w:themeColor="text1"/>
          <w:u w:val="single"/>
        </w:rPr>
        <w:t>he EPRE ratio between LP-SS to the SSB</w:t>
      </w:r>
      <w:r>
        <w:rPr>
          <w:b/>
          <w:color w:val="000000" w:themeColor="text1"/>
          <w:u w:val="single"/>
        </w:rPr>
        <w:t>.</w:t>
      </w:r>
    </w:p>
    <w:p w14:paraId="7DDC3C59" w14:textId="77777777" w:rsidR="007627BC" w:rsidRPr="00E95275" w:rsidRDefault="007627BC" w:rsidP="007627BC">
      <w:pPr>
        <w:spacing w:beforeLines="50" w:before="120" w:afterLines="50" w:after="120"/>
        <w:jc w:val="both"/>
        <w:rPr>
          <w:rFonts w:eastAsia="宋体"/>
          <w:b/>
          <w:color w:val="000000" w:themeColor="text1"/>
          <w:u w:val="single"/>
          <w:lang w:eastAsia="zh-CN"/>
        </w:rPr>
      </w:pPr>
      <w:r>
        <w:rPr>
          <w:rFonts w:eastAsia="宋体"/>
          <w:b/>
          <w:color w:val="000000" w:themeColor="text1"/>
          <w:u w:val="single"/>
          <w:lang w:eastAsia="zh-CN"/>
        </w:rPr>
        <w:t xml:space="preserve">Proposal 11: </w:t>
      </w:r>
      <w:r>
        <w:rPr>
          <w:b/>
          <w:u w:val="single"/>
        </w:rPr>
        <w:t>B</w:t>
      </w:r>
      <w:r w:rsidRPr="00BD6587">
        <w:rPr>
          <w:b/>
          <w:u w:val="single"/>
        </w:rPr>
        <w:t>eam sweeping transmission of LP-</w:t>
      </w:r>
      <w:r>
        <w:rPr>
          <w:b/>
          <w:u w:val="single"/>
        </w:rPr>
        <w:t>S</w:t>
      </w:r>
      <w:r w:rsidRPr="00BD6587">
        <w:rPr>
          <w:b/>
          <w:u w:val="single"/>
        </w:rPr>
        <w:t>S</w:t>
      </w:r>
      <w:r>
        <w:rPr>
          <w:b/>
          <w:u w:val="single"/>
        </w:rPr>
        <w:t xml:space="preserve"> shall be further studied</w:t>
      </w:r>
      <w:r w:rsidRPr="00BD6587">
        <w:rPr>
          <w:b/>
          <w:u w:val="single"/>
        </w:rPr>
        <w:t>.</w:t>
      </w:r>
    </w:p>
    <w:p w14:paraId="5D4A8756" w14:textId="77777777" w:rsidR="007627BC" w:rsidRPr="00FD1B50" w:rsidRDefault="007627BC" w:rsidP="007627BC">
      <w:pPr>
        <w:spacing w:beforeLines="50" w:before="120" w:afterLines="50" w:after="120"/>
        <w:jc w:val="both"/>
        <w:rPr>
          <w:b/>
          <w:color w:val="000000" w:themeColor="text1"/>
          <w:u w:val="single"/>
        </w:rPr>
      </w:pPr>
      <w:r w:rsidRPr="00FD1B50">
        <w:rPr>
          <w:b/>
          <w:color w:val="000000" w:themeColor="text1"/>
          <w:u w:val="single"/>
        </w:rPr>
        <w:t xml:space="preserve">Proposal 12: Whether </w:t>
      </w:r>
      <w:r>
        <w:rPr>
          <w:rFonts w:hint="eastAsia"/>
          <w:b/>
          <w:color w:val="000000" w:themeColor="text1"/>
          <w:u w:val="single"/>
          <w:lang w:eastAsia="ko-KR"/>
        </w:rPr>
        <w:t>to</w:t>
      </w:r>
      <w:r>
        <w:rPr>
          <w:b/>
          <w:color w:val="000000" w:themeColor="text1"/>
          <w:u w:val="single"/>
        </w:rPr>
        <w:t xml:space="preserve"> </w:t>
      </w:r>
      <w:r w:rsidRPr="00FD1B50">
        <w:rPr>
          <w:b/>
          <w:color w:val="000000" w:themeColor="text1"/>
          <w:u w:val="single"/>
        </w:rPr>
        <w:t>reuse the subgrouping for PEI or design a new subgrouping for LP-WUS shall be further discussed</w:t>
      </w:r>
      <w:r>
        <w:rPr>
          <w:b/>
          <w:color w:val="000000" w:themeColor="text1"/>
          <w:u w:val="single"/>
        </w:rPr>
        <w:t>.</w:t>
      </w:r>
    </w:p>
    <w:p w14:paraId="447875DC" w14:textId="77777777" w:rsidR="007627BC" w:rsidRPr="00DF2A95" w:rsidRDefault="007627BC" w:rsidP="007627BC">
      <w:pPr>
        <w:spacing w:beforeLines="50" w:before="120" w:afterLines="50" w:after="120"/>
        <w:jc w:val="both"/>
        <w:rPr>
          <w:b/>
          <w:color w:val="000000" w:themeColor="text1"/>
          <w:u w:val="single"/>
        </w:rPr>
      </w:pPr>
      <w:r w:rsidRPr="00B771BC">
        <w:rPr>
          <w:b/>
          <w:color w:val="000000" w:themeColor="text1"/>
          <w:u w:val="single"/>
        </w:rPr>
        <w:t xml:space="preserve">Proposal </w:t>
      </w:r>
      <w:r>
        <w:rPr>
          <w:b/>
          <w:color w:val="000000" w:themeColor="text1"/>
          <w:u w:val="single"/>
        </w:rPr>
        <w:t>13</w:t>
      </w:r>
      <w:r w:rsidRPr="00B771BC">
        <w:rPr>
          <w:b/>
          <w:color w:val="000000" w:themeColor="text1"/>
          <w:u w:val="single"/>
        </w:rPr>
        <w:t xml:space="preserve">: </w:t>
      </w:r>
      <w:r>
        <w:rPr>
          <w:b/>
          <w:color w:val="000000" w:themeColor="text1"/>
          <w:u w:val="single"/>
        </w:rPr>
        <w:t>W</w:t>
      </w:r>
      <w:r w:rsidRPr="0028325A">
        <w:rPr>
          <w:b/>
          <w:color w:val="000000" w:themeColor="text1"/>
          <w:u w:val="single"/>
        </w:rPr>
        <w:t xml:space="preserve">hen the RSRP and/or the RSRQ of the SSB </w:t>
      </w:r>
      <w:r>
        <w:rPr>
          <w:b/>
          <w:color w:val="000000" w:themeColor="text1"/>
          <w:u w:val="single"/>
        </w:rPr>
        <w:t xml:space="preserve">in </w:t>
      </w:r>
      <w:r w:rsidRPr="0028325A">
        <w:rPr>
          <w:b/>
          <w:color w:val="000000" w:themeColor="text1"/>
          <w:u w:val="single"/>
        </w:rPr>
        <w:t>serving cell is better than a pre-configured threshold</w:t>
      </w:r>
      <w:r w:rsidRPr="00B771BC">
        <w:rPr>
          <w:b/>
          <w:color w:val="000000" w:themeColor="text1"/>
          <w:u w:val="single"/>
        </w:rPr>
        <w:t>, LP-WUS monitoring is enabled</w:t>
      </w:r>
      <w:r>
        <w:rPr>
          <w:b/>
          <w:color w:val="000000" w:themeColor="text1"/>
          <w:u w:val="single"/>
        </w:rPr>
        <w:t xml:space="preserve"> and the </w:t>
      </w:r>
      <w:r w:rsidRPr="00DF2A95">
        <w:rPr>
          <w:b/>
          <w:color w:val="000000" w:themeColor="text1"/>
          <w:u w:val="single"/>
        </w:rPr>
        <w:t>synchronization and RRM measurement should be performed based on LP-SS</w:t>
      </w:r>
      <w:r>
        <w:rPr>
          <w:b/>
          <w:color w:val="000000" w:themeColor="text1"/>
          <w:u w:val="single"/>
        </w:rPr>
        <w:t xml:space="preserve"> </w:t>
      </w:r>
      <w:r w:rsidRPr="002F0A94">
        <w:rPr>
          <w:b/>
          <w:color w:val="000000" w:themeColor="text1"/>
          <w:u w:val="single"/>
        </w:rPr>
        <w:t>for IDLE/INACTIVE modes</w:t>
      </w:r>
      <w:r w:rsidRPr="00B771BC">
        <w:rPr>
          <w:b/>
          <w:color w:val="000000" w:themeColor="text1"/>
          <w:u w:val="single"/>
        </w:rPr>
        <w:t>.</w:t>
      </w:r>
    </w:p>
    <w:p w14:paraId="2671B09E" w14:textId="77777777" w:rsidR="007627BC" w:rsidRPr="00781472" w:rsidRDefault="007627BC" w:rsidP="007627BC">
      <w:pPr>
        <w:spacing w:beforeLines="50" w:before="120" w:after="0"/>
        <w:jc w:val="both"/>
        <w:rPr>
          <w:b/>
          <w:u w:val="single"/>
        </w:rPr>
      </w:pPr>
      <w:r w:rsidRPr="00781472">
        <w:rPr>
          <w:b/>
          <w:u w:val="single"/>
        </w:rPr>
        <w:t>Proposal 14: UE stop monitoring LP-WUS when the fallback condition is satisfied:</w:t>
      </w:r>
    </w:p>
    <w:p w14:paraId="72916DA5" w14:textId="77777777" w:rsidR="007627BC" w:rsidRDefault="007627BC" w:rsidP="007627BC">
      <w:pPr>
        <w:pStyle w:val="a5"/>
        <w:numPr>
          <w:ilvl w:val="0"/>
          <w:numId w:val="16"/>
        </w:numPr>
        <w:spacing w:after="0"/>
        <w:ind w:leftChars="0" w:left="720"/>
        <w:jc w:val="both"/>
        <w:rPr>
          <w:b/>
          <w:u w:val="single"/>
        </w:rPr>
      </w:pPr>
      <w:r w:rsidRPr="0057311A">
        <w:rPr>
          <w:b/>
          <w:u w:val="single"/>
        </w:rPr>
        <w:t>RSRP and/or RSRQ of LP-WUS</w:t>
      </w:r>
      <w:r>
        <w:rPr>
          <w:b/>
          <w:u w:val="single"/>
        </w:rPr>
        <w:t>/LP-SS</w:t>
      </w:r>
      <w:r w:rsidRPr="0057311A">
        <w:rPr>
          <w:b/>
          <w:u w:val="single"/>
        </w:rPr>
        <w:t xml:space="preserve"> are less than the threshold configured by system information</w:t>
      </w:r>
      <w:r>
        <w:rPr>
          <w:b/>
          <w:u w:val="single"/>
        </w:rPr>
        <w:t>;</w:t>
      </w:r>
    </w:p>
    <w:p w14:paraId="50284163" w14:textId="77777777" w:rsidR="007627BC" w:rsidRPr="0057311A" w:rsidRDefault="007627BC" w:rsidP="007627BC">
      <w:pPr>
        <w:pStyle w:val="a5"/>
        <w:numPr>
          <w:ilvl w:val="0"/>
          <w:numId w:val="16"/>
        </w:numPr>
        <w:spacing w:after="0"/>
        <w:ind w:leftChars="0" w:left="720"/>
        <w:jc w:val="both"/>
        <w:rPr>
          <w:b/>
          <w:u w:val="single"/>
        </w:rPr>
      </w:pPr>
      <w:r w:rsidRPr="00BC0DD7">
        <w:rPr>
          <w:b/>
          <w:u w:val="single"/>
        </w:rPr>
        <w:t>UE haven’t received LP-WUS for a pre-configured time duration</w:t>
      </w:r>
    </w:p>
    <w:p w14:paraId="1E7BD82C" w14:textId="77777777" w:rsidR="007627BC" w:rsidRDefault="007627BC" w:rsidP="007627BC">
      <w:pPr>
        <w:spacing w:beforeLines="50" w:before="120" w:after="0"/>
        <w:jc w:val="both"/>
        <w:rPr>
          <w:b/>
          <w:color w:val="000000" w:themeColor="text1"/>
          <w:u w:val="single"/>
        </w:rPr>
      </w:pPr>
      <w:r w:rsidRPr="00B771BC">
        <w:rPr>
          <w:b/>
          <w:color w:val="000000" w:themeColor="text1"/>
          <w:u w:val="single"/>
        </w:rPr>
        <w:t xml:space="preserve">Proposal </w:t>
      </w:r>
      <w:r>
        <w:rPr>
          <w:b/>
          <w:color w:val="000000" w:themeColor="text1"/>
          <w:u w:val="single"/>
        </w:rPr>
        <w:t>15</w:t>
      </w:r>
      <w:r w:rsidRPr="00B771BC">
        <w:rPr>
          <w:b/>
          <w:color w:val="000000" w:themeColor="text1"/>
          <w:u w:val="single"/>
        </w:rPr>
        <w:t xml:space="preserve">: </w:t>
      </w:r>
      <w:r>
        <w:rPr>
          <w:b/>
          <w:color w:val="000000" w:themeColor="text1"/>
          <w:u w:val="single"/>
        </w:rPr>
        <w:t>Whether monitor PEI after LP-WUS detection is determined by the function of LP-WUS. The relationship between LP-WUS and PEI should be further studied:</w:t>
      </w:r>
    </w:p>
    <w:p w14:paraId="1020D812" w14:textId="77777777" w:rsidR="007627BC" w:rsidRPr="00A975BB" w:rsidRDefault="007627BC" w:rsidP="007627BC">
      <w:pPr>
        <w:pStyle w:val="a5"/>
        <w:numPr>
          <w:ilvl w:val="0"/>
          <w:numId w:val="16"/>
        </w:numPr>
        <w:spacing w:after="0"/>
        <w:ind w:leftChars="0" w:left="720"/>
        <w:jc w:val="both"/>
        <w:rPr>
          <w:b/>
          <w:u w:val="single"/>
        </w:rPr>
      </w:pPr>
      <w:r w:rsidRPr="00A975BB">
        <w:rPr>
          <w:b/>
          <w:u w:val="single"/>
        </w:rPr>
        <w:t xml:space="preserve">Option 1: only </w:t>
      </w:r>
      <w:r>
        <w:rPr>
          <w:b/>
          <w:u w:val="single"/>
        </w:rPr>
        <w:t>LP-WUS</w:t>
      </w:r>
      <w:r w:rsidRPr="00A975BB">
        <w:rPr>
          <w:b/>
          <w:u w:val="single"/>
        </w:rPr>
        <w:t xml:space="preserve"> is monitored;</w:t>
      </w:r>
    </w:p>
    <w:p w14:paraId="570DD3F9" w14:textId="77777777" w:rsidR="007627BC" w:rsidRDefault="007627BC" w:rsidP="007627BC">
      <w:pPr>
        <w:pStyle w:val="a5"/>
        <w:numPr>
          <w:ilvl w:val="0"/>
          <w:numId w:val="16"/>
        </w:numPr>
        <w:spacing w:after="0"/>
        <w:ind w:leftChars="0" w:left="720"/>
        <w:jc w:val="both"/>
        <w:rPr>
          <w:b/>
          <w:u w:val="single"/>
        </w:rPr>
      </w:pPr>
      <w:r w:rsidRPr="00A975BB">
        <w:rPr>
          <w:b/>
          <w:u w:val="single"/>
        </w:rPr>
        <w:t xml:space="preserve">Option 2: PEI is monitored </w:t>
      </w:r>
      <w:r>
        <w:rPr>
          <w:b/>
          <w:u w:val="single"/>
        </w:rPr>
        <w:t>after LP-WUS</w:t>
      </w:r>
      <w:r w:rsidRPr="00A975BB">
        <w:rPr>
          <w:b/>
          <w:u w:val="single"/>
        </w:rPr>
        <w:t xml:space="preserve"> </w:t>
      </w:r>
      <w:r>
        <w:rPr>
          <w:b/>
          <w:u w:val="single"/>
        </w:rPr>
        <w:t xml:space="preserve">detection </w:t>
      </w:r>
      <w:r w:rsidRPr="00A975BB">
        <w:rPr>
          <w:b/>
          <w:u w:val="single"/>
        </w:rPr>
        <w:t>(if support)</w:t>
      </w:r>
      <w:r>
        <w:rPr>
          <w:b/>
          <w:u w:val="single"/>
        </w:rPr>
        <w:t>;</w:t>
      </w:r>
    </w:p>
    <w:p w14:paraId="6A0C4464" w14:textId="28007C30" w:rsidR="0022275E" w:rsidRPr="007627BC" w:rsidRDefault="007627BC" w:rsidP="007627BC">
      <w:pPr>
        <w:pStyle w:val="a5"/>
        <w:numPr>
          <w:ilvl w:val="0"/>
          <w:numId w:val="16"/>
        </w:numPr>
        <w:spacing w:after="0"/>
        <w:ind w:leftChars="0" w:left="720"/>
        <w:jc w:val="both"/>
        <w:rPr>
          <w:b/>
          <w:u w:val="single"/>
        </w:rPr>
      </w:pPr>
      <w:r>
        <w:rPr>
          <w:rFonts w:eastAsia="宋体"/>
          <w:b/>
          <w:u w:val="single"/>
          <w:lang w:eastAsia="zh-CN"/>
        </w:rPr>
        <w:t>Option 3: w</w:t>
      </w:r>
      <w:r w:rsidRPr="00A975BB">
        <w:rPr>
          <w:rFonts w:eastAsia="宋体"/>
          <w:b/>
          <w:u w:val="single"/>
          <w:lang w:eastAsia="zh-CN"/>
        </w:rPr>
        <w:t xml:space="preserve">hether </w:t>
      </w:r>
      <w:r>
        <w:rPr>
          <w:rFonts w:eastAsia="宋体"/>
          <w:b/>
          <w:u w:val="single"/>
          <w:lang w:eastAsia="zh-CN"/>
        </w:rPr>
        <w:t xml:space="preserve">to monitor </w:t>
      </w:r>
      <w:r w:rsidRPr="00A975BB">
        <w:rPr>
          <w:rFonts w:eastAsia="宋体"/>
          <w:b/>
          <w:u w:val="single"/>
          <w:lang w:eastAsia="zh-CN"/>
        </w:rPr>
        <w:t xml:space="preserve">PEI </w:t>
      </w:r>
      <w:r>
        <w:rPr>
          <w:rFonts w:eastAsia="宋体"/>
          <w:b/>
          <w:u w:val="single"/>
          <w:lang w:eastAsia="zh-CN"/>
        </w:rPr>
        <w:t xml:space="preserve">can be up to UE </w:t>
      </w:r>
      <w:r w:rsidRPr="00A975BB">
        <w:rPr>
          <w:rFonts w:eastAsia="宋体"/>
          <w:b/>
          <w:u w:val="single"/>
          <w:lang w:eastAsia="zh-CN"/>
        </w:rPr>
        <w:t>implementation</w:t>
      </w:r>
      <w:r>
        <w:rPr>
          <w:rFonts w:eastAsia="宋体"/>
          <w:b/>
          <w:u w:val="single"/>
          <w:lang w:eastAsia="zh-CN"/>
        </w:rPr>
        <w:t>.</w:t>
      </w:r>
    </w:p>
    <w:p w14:paraId="10656F0E"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39A1491E" w:rsidR="006F5DBA" w:rsidRPr="0074721C" w:rsidRDefault="006F5DBA" w:rsidP="006F5DBA">
      <w:pPr>
        <w:pStyle w:val="1"/>
        <w:spacing w:before="240" w:after="180" w:line="240" w:lineRule="auto"/>
        <w:rPr>
          <w:lang w:val="en-US"/>
        </w:rPr>
      </w:pPr>
      <w:bookmarkStart w:id="9" w:name="_Ref131589242"/>
      <w:r w:rsidRPr="00553559">
        <w:rPr>
          <w:lang w:val="en-US"/>
        </w:rPr>
        <w:t>Reference</w:t>
      </w:r>
      <w:r>
        <w:rPr>
          <w:lang w:val="en-US"/>
        </w:rPr>
        <w:t>s</w:t>
      </w:r>
      <w:bookmarkStart w:id="10" w:name="REF3"/>
      <w:bookmarkStart w:id="11" w:name="REF4"/>
      <w:bookmarkEnd w:id="9"/>
      <w:bookmarkEnd w:id="10"/>
      <w:bookmarkEnd w:id="11"/>
    </w:p>
    <w:p w14:paraId="70729CBD" w14:textId="18218058" w:rsidR="006F5DBA" w:rsidRPr="009071B3" w:rsidRDefault="009071B3" w:rsidP="004F1441">
      <w:pPr>
        <w:pStyle w:val="a5"/>
        <w:numPr>
          <w:ilvl w:val="0"/>
          <w:numId w:val="13"/>
        </w:numPr>
        <w:spacing w:after="120"/>
        <w:ind w:leftChars="0"/>
        <w:rPr>
          <w:rFonts w:eastAsia="宋体"/>
          <w:szCs w:val="16"/>
          <w:lang w:eastAsia="zh-CN"/>
        </w:rPr>
      </w:pPr>
      <w:bookmarkStart w:id="12" w:name="_Ref149910857"/>
      <w:bookmarkStart w:id="13" w:name="_Ref146632370"/>
      <w:r>
        <w:rPr>
          <w:rFonts w:eastAsia="宋体"/>
          <w:szCs w:val="16"/>
          <w:lang w:eastAsia="zh-CN"/>
        </w:rPr>
        <w:t>RP-</w:t>
      </w:r>
      <w:r w:rsidRPr="009071B3">
        <w:rPr>
          <w:rFonts w:eastAsia="宋体"/>
          <w:szCs w:val="16"/>
          <w:lang w:eastAsia="zh-CN"/>
        </w:rPr>
        <w:t>234056</w:t>
      </w:r>
      <w:r>
        <w:rPr>
          <w:rFonts w:eastAsia="宋体"/>
          <w:szCs w:val="16"/>
          <w:lang w:eastAsia="zh-CN"/>
        </w:rPr>
        <w:t>, “</w:t>
      </w:r>
      <w:r w:rsidRPr="006116E7">
        <w:rPr>
          <w:rFonts w:eastAsia="宋体"/>
          <w:szCs w:val="16"/>
          <w:lang w:eastAsia="zh-CN"/>
        </w:rPr>
        <w:t xml:space="preserve">New </w:t>
      </w:r>
      <w:r>
        <w:rPr>
          <w:rFonts w:eastAsia="宋体"/>
          <w:szCs w:val="16"/>
          <w:lang w:eastAsia="zh-CN"/>
        </w:rPr>
        <w:t>W</w:t>
      </w:r>
      <w:r w:rsidRPr="006116E7">
        <w:rPr>
          <w:rFonts w:eastAsia="宋体"/>
          <w:szCs w:val="16"/>
          <w:lang w:eastAsia="zh-CN"/>
        </w:rPr>
        <w:t xml:space="preserve">ID: </w:t>
      </w:r>
      <w:r w:rsidRPr="009071B3">
        <w:rPr>
          <w:rFonts w:eastAsia="宋体"/>
          <w:szCs w:val="16"/>
          <w:lang w:eastAsia="zh-CN"/>
        </w:rPr>
        <w:t>Low-power wake-up signal and receiver for NR (LP-WUS/WUR)</w:t>
      </w:r>
      <w:r>
        <w:rPr>
          <w:rFonts w:eastAsia="宋体"/>
          <w:szCs w:val="16"/>
          <w:lang w:eastAsia="zh-CN"/>
        </w:rPr>
        <w:t>”</w:t>
      </w:r>
      <w:r w:rsidRPr="00CC331B">
        <w:rPr>
          <w:rFonts w:eastAsia="宋体"/>
          <w:szCs w:val="16"/>
          <w:lang w:eastAsia="zh-CN"/>
        </w:rPr>
        <w:t>,</w:t>
      </w:r>
      <w:r>
        <w:rPr>
          <w:rFonts w:eastAsia="宋体"/>
          <w:szCs w:val="16"/>
          <w:lang w:eastAsia="zh-CN"/>
        </w:rPr>
        <w:t xml:space="preserve"> CMCC, RAN#102, December 2023</w:t>
      </w:r>
      <w:bookmarkEnd w:id="12"/>
      <w:r w:rsidR="006F5DBA" w:rsidRPr="009071B3">
        <w:rPr>
          <w:rFonts w:eastAsia="宋体"/>
          <w:lang w:eastAsia="zh-CN"/>
        </w:rPr>
        <w:t>.</w:t>
      </w:r>
      <w:bookmarkEnd w:id="13"/>
    </w:p>
    <w:p w14:paraId="77F3F292" w14:textId="0CF492AA" w:rsidR="006F5DBA" w:rsidRDefault="006F5DBA" w:rsidP="004F1441">
      <w:pPr>
        <w:pStyle w:val="a5"/>
        <w:numPr>
          <w:ilvl w:val="0"/>
          <w:numId w:val="13"/>
        </w:numPr>
        <w:spacing w:after="120"/>
        <w:ind w:leftChars="0"/>
        <w:rPr>
          <w:rFonts w:eastAsia="宋体"/>
          <w:szCs w:val="16"/>
          <w:lang w:eastAsia="zh-CN"/>
        </w:rPr>
      </w:pPr>
      <w:bookmarkStart w:id="14" w:name="_Ref149736732"/>
      <w:bookmarkStart w:id="15" w:name="_Ref146632919"/>
      <w:r w:rsidRPr="0012268D">
        <w:rPr>
          <w:rFonts w:eastAsia="宋体"/>
          <w:szCs w:val="16"/>
          <w:lang w:eastAsia="zh-CN"/>
        </w:rPr>
        <w:t>3GPP TR 38.8</w:t>
      </w:r>
      <w:r w:rsidR="00B500C2">
        <w:rPr>
          <w:rFonts w:eastAsia="宋体"/>
          <w:szCs w:val="16"/>
          <w:lang w:eastAsia="zh-CN"/>
        </w:rPr>
        <w:t>69</w:t>
      </w:r>
      <w:r>
        <w:rPr>
          <w:rFonts w:eastAsia="宋体"/>
          <w:szCs w:val="16"/>
          <w:lang w:eastAsia="zh-CN"/>
        </w:rPr>
        <w:t>: “</w:t>
      </w:r>
      <w:r w:rsidRPr="0012268D">
        <w:rPr>
          <w:rFonts w:eastAsia="宋体"/>
          <w:szCs w:val="16"/>
          <w:lang w:eastAsia="zh-CN"/>
        </w:rPr>
        <w:t xml:space="preserve">Study on </w:t>
      </w:r>
      <w:r w:rsidR="00B500C2" w:rsidRPr="00F9107E">
        <w:t xml:space="preserve">low-power </w:t>
      </w:r>
      <w:r w:rsidR="00B500C2">
        <w:t>w</w:t>
      </w:r>
      <w:r w:rsidR="00B500C2" w:rsidRPr="00F9107E">
        <w:t>ake</w:t>
      </w:r>
      <w:r w:rsidR="00B500C2">
        <w:t>-</w:t>
      </w:r>
      <w:r w:rsidR="00B500C2" w:rsidRPr="00F9107E">
        <w:t>up signal and receiver for NR</w:t>
      </w:r>
      <w:r>
        <w:rPr>
          <w:rFonts w:eastAsia="宋体"/>
          <w:szCs w:val="16"/>
          <w:lang w:eastAsia="zh-CN"/>
        </w:rPr>
        <w:t>”.</w:t>
      </w:r>
      <w:bookmarkEnd w:id="14"/>
    </w:p>
    <w:bookmarkEnd w:id="15"/>
    <w:p w14:paraId="5EAA0FBA" w14:textId="77777777" w:rsidR="002D5A63" w:rsidRPr="002D5A63" w:rsidRDefault="002D5A63" w:rsidP="002D5A63">
      <w:pPr>
        <w:rPr>
          <w:lang w:eastAsia="zh-CN"/>
        </w:rPr>
      </w:pPr>
    </w:p>
    <w:sectPr w:rsidR="002D5A63" w:rsidRPr="002D5A63" w:rsidSect="0004351F">
      <w:headerReference w:type="default" r:id="rId1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8527D" w14:textId="77777777" w:rsidR="002C3966" w:rsidRDefault="002C3966">
      <w:r>
        <w:separator/>
      </w:r>
    </w:p>
  </w:endnote>
  <w:endnote w:type="continuationSeparator" w:id="0">
    <w:p w14:paraId="1436FFB2" w14:textId="77777777" w:rsidR="002C3966" w:rsidRDefault="002C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D0046" w14:textId="77777777" w:rsidR="002C3966" w:rsidRDefault="002C3966">
      <w:r>
        <w:separator/>
      </w:r>
    </w:p>
  </w:footnote>
  <w:footnote w:type="continuationSeparator" w:id="0">
    <w:p w14:paraId="227CC5C1" w14:textId="77777777" w:rsidR="002C3966" w:rsidRDefault="002C3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05229C" w:rsidRDefault="0005229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9326819"/>
    <w:multiLevelType w:val="hybridMultilevel"/>
    <w:tmpl w:val="D9A06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B16AA4"/>
    <w:multiLevelType w:val="hybridMultilevel"/>
    <w:tmpl w:val="DBAE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F20452"/>
    <w:multiLevelType w:val="multilevel"/>
    <w:tmpl w:val="CF36D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352"/>
        </w:tabs>
        <w:ind w:left="1352" w:hanging="360"/>
      </w:pPr>
      <w:rPr>
        <w:rFonts w:ascii="Courier New" w:hAnsi="Courier New" w:cs="Times New Roman" w:hint="default"/>
        <w:sz w:val="20"/>
        <w:lang w:val="en-U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722572D"/>
    <w:multiLevelType w:val="multilevel"/>
    <w:tmpl w:val="5F1E5FFE"/>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num>
  <w:num w:numId="2">
    <w:abstractNumId w:val="6"/>
  </w:num>
  <w:num w:numId="3">
    <w:abstractNumId w:val="16"/>
  </w:num>
  <w:num w:numId="4">
    <w:abstractNumId w:val="21"/>
  </w:num>
  <w:num w:numId="5">
    <w:abstractNumId w:val="15"/>
  </w:num>
  <w:num w:numId="6">
    <w:abstractNumId w:val="20"/>
  </w:num>
  <w:num w:numId="7">
    <w:abstractNumId w:val="5"/>
  </w:num>
  <w:num w:numId="8">
    <w:abstractNumId w:val="12"/>
  </w:num>
  <w:num w:numId="9">
    <w:abstractNumId w:val="3"/>
  </w:num>
  <w:num w:numId="10">
    <w:abstractNumId w:val="22"/>
  </w:num>
  <w:num w:numId="11">
    <w:abstractNumId w:val="23"/>
  </w:num>
  <w:num w:numId="12">
    <w:abstractNumId w:val="19"/>
  </w:num>
  <w:num w:numId="13">
    <w:abstractNumId w:val="24"/>
  </w:num>
  <w:num w:numId="14">
    <w:abstractNumId w:val="9"/>
  </w:num>
  <w:num w:numId="15">
    <w:abstractNumId w:val="0"/>
  </w:num>
  <w:num w:numId="16">
    <w:abstractNumId w:val="1"/>
  </w:num>
  <w:num w:numId="17">
    <w:abstractNumId w:val="11"/>
  </w:num>
  <w:num w:numId="18">
    <w:abstractNumId w:val="19"/>
  </w:num>
  <w:num w:numId="19">
    <w:abstractNumId w:val="10"/>
  </w:num>
  <w:num w:numId="20">
    <w:abstractNumId w:val="17"/>
  </w:num>
  <w:num w:numId="21">
    <w:abstractNumId w:val="14"/>
  </w:num>
  <w:num w:numId="22">
    <w:abstractNumId w:val="18"/>
  </w:num>
  <w:num w:numId="23">
    <w:abstractNumId w:val="8"/>
  </w:num>
  <w:num w:numId="24">
    <w:abstractNumId w:val="13"/>
  </w:num>
  <w:num w:numId="25">
    <w:abstractNumId w:val="7"/>
  </w:num>
  <w:num w:numId="26">
    <w:abstractNumId w:val="4"/>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AAB"/>
    <w:rsid w:val="00001C76"/>
    <w:rsid w:val="000020C0"/>
    <w:rsid w:val="00002A92"/>
    <w:rsid w:val="00003123"/>
    <w:rsid w:val="000033A8"/>
    <w:rsid w:val="00003887"/>
    <w:rsid w:val="00003CD4"/>
    <w:rsid w:val="00003D71"/>
    <w:rsid w:val="00004076"/>
    <w:rsid w:val="00004ED1"/>
    <w:rsid w:val="00004F9A"/>
    <w:rsid w:val="00005509"/>
    <w:rsid w:val="00005774"/>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935"/>
    <w:rsid w:val="00021CA4"/>
    <w:rsid w:val="00022194"/>
    <w:rsid w:val="00022677"/>
    <w:rsid w:val="00022C4C"/>
    <w:rsid w:val="00022E33"/>
    <w:rsid w:val="000247C7"/>
    <w:rsid w:val="00024812"/>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27E7"/>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C95"/>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4073"/>
    <w:rsid w:val="000543C0"/>
    <w:rsid w:val="00054AE1"/>
    <w:rsid w:val="00054E51"/>
    <w:rsid w:val="00054F7E"/>
    <w:rsid w:val="000551A1"/>
    <w:rsid w:val="00055549"/>
    <w:rsid w:val="00055EC9"/>
    <w:rsid w:val="00055FBA"/>
    <w:rsid w:val="000568DD"/>
    <w:rsid w:val="00056B06"/>
    <w:rsid w:val="00056DCE"/>
    <w:rsid w:val="000570CB"/>
    <w:rsid w:val="00057250"/>
    <w:rsid w:val="00057853"/>
    <w:rsid w:val="00057995"/>
    <w:rsid w:val="00057CB5"/>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77E97"/>
    <w:rsid w:val="00080411"/>
    <w:rsid w:val="00080838"/>
    <w:rsid w:val="00080AAE"/>
    <w:rsid w:val="00080D50"/>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06"/>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D31"/>
    <w:rsid w:val="000A21D7"/>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AC0"/>
    <w:rsid w:val="000B3BFF"/>
    <w:rsid w:val="000B3C4F"/>
    <w:rsid w:val="000B3EF9"/>
    <w:rsid w:val="000B41B2"/>
    <w:rsid w:val="000B4FD7"/>
    <w:rsid w:val="000B554F"/>
    <w:rsid w:val="000B55CE"/>
    <w:rsid w:val="000B56DE"/>
    <w:rsid w:val="000B59A8"/>
    <w:rsid w:val="000B606D"/>
    <w:rsid w:val="000B653A"/>
    <w:rsid w:val="000B67F0"/>
    <w:rsid w:val="000B6F3A"/>
    <w:rsid w:val="000B7755"/>
    <w:rsid w:val="000B7B48"/>
    <w:rsid w:val="000C00C6"/>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6A5D"/>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23A"/>
    <w:rsid w:val="000F3287"/>
    <w:rsid w:val="000F3728"/>
    <w:rsid w:val="000F3AB3"/>
    <w:rsid w:val="000F3C79"/>
    <w:rsid w:val="000F41DF"/>
    <w:rsid w:val="000F433B"/>
    <w:rsid w:val="000F4D30"/>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296A"/>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17D60"/>
    <w:rsid w:val="0012081F"/>
    <w:rsid w:val="00120B93"/>
    <w:rsid w:val="00120ED3"/>
    <w:rsid w:val="00121508"/>
    <w:rsid w:val="0012156A"/>
    <w:rsid w:val="001219C2"/>
    <w:rsid w:val="00121AC2"/>
    <w:rsid w:val="001222A4"/>
    <w:rsid w:val="0012246E"/>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5FA1"/>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5A8"/>
    <w:rsid w:val="001539CD"/>
    <w:rsid w:val="00153BF7"/>
    <w:rsid w:val="00153FD6"/>
    <w:rsid w:val="00154326"/>
    <w:rsid w:val="00154371"/>
    <w:rsid w:val="0015445A"/>
    <w:rsid w:val="0015468D"/>
    <w:rsid w:val="001549BB"/>
    <w:rsid w:val="00154E10"/>
    <w:rsid w:val="0015581C"/>
    <w:rsid w:val="00155943"/>
    <w:rsid w:val="00155C31"/>
    <w:rsid w:val="00155F9A"/>
    <w:rsid w:val="001560A5"/>
    <w:rsid w:val="0015634E"/>
    <w:rsid w:val="0015641E"/>
    <w:rsid w:val="0015669B"/>
    <w:rsid w:val="0015708C"/>
    <w:rsid w:val="00157920"/>
    <w:rsid w:val="00157C42"/>
    <w:rsid w:val="00157E8D"/>
    <w:rsid w:val="00157F2C"/>
    <w:rsid w:val="00160317"/>
    <w:rsid w:val="0016099E"/>
    <w:rsid w:val="00160B66"/>
    <w:rsid w:val="00160D57"/>
    <w:rsid w:val="00160F50"/>
    <w:rsid w:val="001618AA"/>
    <w:rsid w:val="0016214C"/>
    <w:rsid w:val="00162169"/>
    <w:rsid w:val="00162392"/>
    <w:rsid w:val="00163065"/>
    <w:rsid w:val="001639BD"/>
    <w:rsid w:val="0016425B"/>
    <w:rsid w:val="00164456"/>
    <w:rsid w:val="00164498"/>
    <w:rsid w:val="001645C4"/>
    <w:rsid w:val="0016470A"/>
    <w:rsid w:val="001649A0"/>
    <w:rsid w:val="00164D2D"/>
    <w:rsid w:val="0016551E"/>
    <w:rsid w:val="00165A02"/>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D6E"/>
    <w:rsid w:val="00173EF6"/>
    <w:rsid w:val="00173F11"/>
    <w:rsid w:val="0017494D"/>
    <w:rsid w:val="00174CB3"/>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D3"/>
    <w:rsid w:val="00181343"/>
    <w:rsid w:val="001814A7"/>
    <w:rsid w:val="00181899"/>
    <w:rsid w:val="00181DCE"/>
    <w:rsid w:val="00181EF5"/>
    <w:rsid w:val="0018277A"/>
    <w:rsid w:val="001829A4"/>
    <w:rsid w:val="00182AAE"/>
    <w:rsid w:val="00182E06"/>
    <w:rsid w:val="00182F53"/>
    <w:rsid w:val="00182F58"/>
    <w:rsid w:val="001838C9"/>
    <w:rsid w:val="00183B79"/>
    <w:rsid w:val="00184140"/>
    <w:rsid w:val="00184388"/>
    <w:rsid w:val="00184848"/>
    <w:rsid w:val="001850D6"/>
    <w:rsid w:val="001860AD"/>
    <w:rsid w:val="001866C3"/>
    <w:rsid w:val="00186730"/>
    <w:rsid w:val="0018684F"/>
    <w:rsid w:val="00187B8C"/>
    <w:rsid w:val="00187DAE"/>
    <w:rsid w:val="00190B32"/>
    <w:rsid w:val="001911AC"/>
    <w:rsid w:val="00191555"/>
    <w:rsid w:val="0019161B"/>
    <w:rsid w:val="0019210C"/>
    <w:rsid w:val="0019211C"/>
    <w:rsid w:val="00192240"/>
    <w:rsid w:val="001922DD"/>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2884"/>
    <w:rsid w:val="001A2CE8"/>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5CC9"/>
    <w:rsid w:val="001A624C"/>
    <w:rsid w:val="001A675D"/>
    <w:rsid w:val="001A71D9"/>
    <w:rsid w:val="001A7B95"/>
    <w:rsid w:val="001A7C4B"/>
    <w:rsid w:val="001B010D"/>
    <w:rsid w:val="001B0D8A"/>
    <w:rsid w:val="001B1347"/>
    <w:rsid w:val="001B1665"/>
    <w:rsid w:val="001B187A"/>
    <w:rsid w:val="001B1D24"/>
    <w:rsid w:val="001B1FAD"/>
    <w:rsid w:val="001B2796"/>
    <w:rsid w:val="001B3ABB"/>
    <w:rsid w:val="001B3BC4"/>
    <w:rsid w:val="001B4093"/>
    <w:rsid w:val="001B46B3"/>
    <w:rsid w:val="001B4848"/>
    <w:rsid w:val="001B4AFE"/>
    <w:rsid w:val="001B4B5B"/>
    <w:rsid w:val="001B4DC4"/>
    <w:rsid w:val="001B4FE8"/>
    <w:rsid w:val="001B5670"/>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BB7"/>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C2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248"/>
    <w:rsid w:val="002043D0"/>
    <w:rsid w:val="002044FD"/>
    <w:rsid w:val="00204746"/>
    <w:rsid w:val="00204906"/>
    <w:rsid w:val="00204AD8"/>
    <w:rsid w:val="00204B7E"/>
    <w:rsid w:val="00204F24"/>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75E"/>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791"/>
    <w:rsid w:val="002354CF"/>
    <w:rsid w:val="00235759"/>
    <w:rsid w:val="0023660E"/>
    <w:rsid w:val="00236D33"/>
    <w:rsid w:val="00237630"/>
    <w:rsid w:val="0023789F"/>
    <w:rsid w:val="00237EB6"/>
    <w:rsid w:val="0024012A"/>
    <w:rsid w:val="0024018A"/>
    <w:rsid w:val="00240577"/>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85D"/>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0"/>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03"/>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25A"/>
    <w:rsid w:val="00283EBE"/>
    <w:rsid w:val="00284524"/>
    <w:rsid w:val="0028475D"/>
    <w:rsid w:val="00284AF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3F0A"/>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2C86"/>
    <w:rsid w:val="002A34C0"/>
    <w:rsid w:val="002A3A3D"/>
    <w:rsid w:val="002A3B41"/>
    <w:rsid w:val="002A3BFE"/>
    <w:rsid w:val="002A41D2"/>
    <w:rsid w:val="002A5279"/>
    <w:rsid w:val="002A5848"/>
    <w:rsid w:val="002A5EB8"/>
    <w:rsid w:val="002A5F4A"/>
    <w:rsid w:val="002A626F"/>
    <w:rsid w:val="002A661C"/>
    <w:rsid w:val="002A6732"/>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6D6"/>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D28"/>
    <w:rsid w:val="002C1230"/>
    <w:rsid w:val="002C1928"/>
    <w:rsid w:val="002C1FF4"/>
    <w:rsid w:val="002C25DB"/>
    <w:rsid w:val="002C294D"/>
    <w:rsid w:val="002C2BAD"/>
    <w:rsid w:val="002C300C"/>
    <w:rsid w:val="002C3843"/>
    <w:rsid w:val="002C3966"/>
    <w:rsid w:val="002C3A0A"/>
    <w:rsid w:val="002C3F56"/>
    <w:rsid w:val="002C4299"/>
    <w:rsid w:val="002C4386"/>
    <w:rsid w:val="002C4621"/>
    <w:rsid w:val="002C46A5"/>
    <w:rsid w:val="002C4A43"/>
    <w:rsid w:val="002C4A7E"/>
    <w:rsid w:val="002C4D74"/>
    <w:rsid w:val="002C4E19"/>
    <w:rsid w:val="002C5C58"/>
    <w:rsid w:val="002C6363"/>
    <w:rsid w:val="002C64CC"/>
    <w:rsid w:val="002C66D5"/>
    <w:rsid w:val="002C6806"/>
    <w:rsid w:val="002C6909"/>
    <w:rsid w:val="002C6EC9"/>
    <w:rsid w:val="002C70FE"/>
    <w:rsid w:val="002C7AAD"/>
    <w:rsid w:val="002C7E1E"/>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A63"/>
    <w:rsid w:val="002D5B2B"/>
    <w:rsid w:val="002D5C7E"/>
    <w:rsid w:val="002D6D95"/>
    <w:rsid w:val="002D6FEE"/>
    <w:rsid w:val="002D76E3"/>
    <w:rsid w:val="002D7E7B"/>
    <w:rsid w:val="002E0242"/>
    <w:rsid w:val="002E0293"/>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727"/>
    <w:rsid w:val="002E595F"/>
    <w:rsid w:val="002E59E3"/>
    <w:rsid w:val="002E5C20"/>
    <w:rsid w:val="002E5C64"/>
    <w:rsid w:val="002E5EC2"/>
    <w:rsid w:val="002E60AB"/>
    <w:rsid w:val="002E7C9A"/>
    <w:rsid w:val="002F00C5"/>
    <w:rsid w:val="002F0921"/>
    <w:rsid w:val="002F0A94"/>
    <w:rsid w:val="002F1981"/>
    <w:rsid w:val="002F1C3B"/>
    <w:rsid w:val="002F22A0"/>
    <w:rsid w:val="002F28D8"/>
    <w:rsid w:val="002F29E6"/>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A94"/>
    <w:rsid w:val="00312A79"/>
    <w:rsid w:val="0031391C"/>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A66"/>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6441"/>
    <w:rsid w:val="003264AA"/>
    <w:rsid w:val="0032653B"/>
    <w:rsid w:val="00326E08"/>
    <w:rsid w:val="0032732F"/>
    <w:rsid w:val="0032775A"/>
    <w:rsid w:val="00330018"/>
    <w:rsid w:val="003310D2"/>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28C"/>
    <w:rsid w:val="003351B5"/>
    <w:rsid w:val="003351CF"/>
    <w:rsid w:val="0033544D"/>
    <w:rsid w:val="00336575"/>
    <w:rsid w:val="00337211"/>
    <w:rsid w:val="003372FB"/>
    <w:rsid w:val="0033760F"/>
    <w:rsid w:val="00337623"/>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3178"/>
    <w:rsid w:val="00353783"/>
    <w:rsid w:val="00353AC1"/>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620"/>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494"/>
    <w:rsid w:val="0037798D"/>
    <w:rsid w:val="00377D5D"/>
    <w:rsid w:val="00380070"/>
    <w:rsid w:val="00380384"/>
    <w:rsid w:val="00381551"/>
    <w:rsid w:val="00381567"/>
    <w:rsid w:val="0038169D"/>
    <w:rsid w:val="00381784"/>
    <w:rsid w:val="003818F6"/>
    <w:rsid w:val="00381BAA"/>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03"/>
    <w:rsid w:val="00397B6E"/>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215B"/>
    <w:rsid w:val="003D2225"/>
    <w:rsid w:val="003D2CCD"/>
    <w:rsid w:val="003D3265"/>
    <w:rsid w:val="003D3B73"/>
    <w:rsid w:val="003D3B9C"/>
    <w:rsid w:val="003D3BBB"/>
    <w:rsid w:val="003D3E2E"/>
    <w:rsid w:val="003D4117"/>
    <w:rsid w:val="003D44EF"/>
    <w:rsid w:val="003D4538"/>
    <w:rsid w:val="003D4EE9"/>
    <w:rsid w:val="003D5381"/>
    <w:rsid w:val="003D562F"/>
    <w:rsid w:val="003D5A66"/>
    <w:rsid w:val="003D5CF1"/>
    <w:rsid w:val="003D5FE1"/>
    <w:rsid w:val="003D6F97"/>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59"/>
    <w:rsid w:val="003E35D1"/>
    <w:rsid w:val="003E3C4C"/>
    <w:rsid w:val="003E4097"/>
    <w:rsid w:val="003E41F6"/>
    <w:rsid w:val="003E48E3"/>
    <w:rsid w:val="003E4BA9"/>
    <w:rsid w:val="003E4C11"/>
    <w:rsid w:val="003E4D9C"/>
    <w:rsid w:val="003E57C2"/>
    <w:rsid w:val="003E625E"/>
    <w:rsid w:val="003E633B"/>
    <w:rsid w:val="003E6A7B"/>
    <w:rsid w:val="003E72CC"/>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48AA"/>
    <w:rsid w:val="003F4981"/>
    <w:rsid w:val="003F4D6D"/>
    <w:rsid w:val="003F4E14"/>
    <w:rsid w:val="003F503F"/>
    <w:rsid w:val="003F524F"/>
    <w:rsid w:val="003F540A"/>
    <w:rsid w:val="003F5BB2"/>
    <w:rsid w:val="003F672D"/>
    <w:rsid w:val="003F680E"/>
    <w:rsid w:val="003F711F"/>
    <w:rsid w:val="003F7398"/>
    <w:rsid w:val="003F7931"/>
    <w:rsid w:val="003F7F2B"/>
    <w:rsid w:val="00400298"/>
    <w:rsid w:val="00400314"/>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4FA0"/>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956"/>
    <w:rsid w:val="00413C1F"/>
    <w:rsid w:val="00413E61"/>
    <w:rsid w:val="004153EE"/>
    <w:rsid w:val="004157C8"/>
    <w:rsid w:val="00415BE7"/>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47D"/>
    <w:rsid w:val="00436AEE"/>
    <w:rsid w:val="00436F7E"/>
    <w:rsid w:val="0043706E"/>
    <w:rsid w:val="00437386"/>
    <w:rsid w:val="00440276"/>
    <w:rsid w:val="00440600"/>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191"/>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781"/>
    <w:rsid w:val="00474B94"/>
    <w:rsid w:val="00474BDC"/>
    <w:rsid w:val="00474D44"/>
    <w:rsid w:val="00474DAD"/>
    <w:rsid w:val="00474F44"/>
    <w:rsid w:val="004751CB"/>
    <w:rsid w:val="00475C77"/>
    <w:rsid w:val="00475C89"/>
    <w:rsid w:val="004762A3"/>
    <w:rsid w:val="00476326"/>
    <w:rsid w:val="00476511"/>
    <w:rsid w:val="00476532"/>
    <w:rsid w:val="0047692C"/>
    <w:rsid w:val="00477064"/>
    <w:rsid w:val="00477106"/>
    <w:rsid w:val="00477334"/>
    <w:rsid w:val="00477672"/>
    <w:rsid w:val="00477932"/>
    <w:rsid w:val="00477B91"/>
    <w:rsid w:val="00477E34"/>
    <w:rsid w:val="00477E75"/>
    <w:rsid w:val="004800A8"/>
    <w:rsid w:val="0048015F"/>
    <w:rsid w:val="004804F5"/>
    <w:rsid w:val="00480C20"/>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69F5"/>
    <w:rsid w:val="004975D8"/>
    <w:rsid w:val="00497D37"/>
    <w:rsid w:val="004A0385"/>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C79"/>
    <w:rsid w:val="004A2F45"/>
    <w:rsid w:val="004A30EB"/>
    <w:rsid w:val="004A31D5"/>
    <w:rsid w:val="004A3527"/>
    <w:rsid w:val="004A3545"/>
    <w:rsid w:val="004A360E"/>
    <w:rsid w:val="004A3B74"/>
    <w:rsid w:val="004A43B9"/>
    <w:rsid w:val="004A4659"/>
    <w:rsid w:val="004A4968"/>
    <w:rsid w:val="004A5660"/>
    <w:rsid w:val="004A574A"/>
    <w:rsid w:val="004A5A2F"/>
    <w:rsid w:val="004A62CE"/>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5EF"/>
    <w:rsid w:val="004C0799"/>
    <w:rsid w:val="004C11CE"/>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BC6"/>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472C"/>
    <w:rsid w:val="004D53CB"/>
    <w:rsid w:val="004D54C6"/>
    <w:rsid w:val="004D5571"/>
    <w:rsid w:val="004D58B3"/>
    <w:rsid w:val="004D58F3"/>
    <w:rsid w:val="004D5B92"/>
    <w:rsid w:val="004D5F68"/>
    <w:rsid w:val="004D5FF7"/>
    <w:rsid w:val="004D624D"/>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441"/>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54C4"/>
    <w:rsid w:val="00506D55"/>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1256"/>
    <w:rsid w:val="0052183A"/>
    <w:rsid w:val="005224B0"/>
    <w:rsid w:val="005227F5"/>
    <w:rsid w:val="0052348B"/>
    <w:rsid w:val="00523529"/>
    <w:rsid w:val="00523ACC"/>
    <w:rsid w:val="00523B1E"/>
    <w:rsid w:val="00523C2E"/>
    <w:rsid w:val="005255C4"/>
    <w:rsid w:val="005255D1"/>
    <w:rsid w:val="00525F04"/>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D7"/>
    <w:rsid w:val="005313E8"/>
    <w:rsid w:val="0053146F"/>
    <w:rsid w:val="00531A41"/>
    <w:rsid w:val="00531F7C"/>
    <w:rsid w:val="005320D2"/>
    <w:rsid w:val="0053211B"/>
    <w:rsid w:val="00532AF5"/>
    <w:rsid w:val="00532D18"/>
    <w:rsid w:val="0053361F"/>
    <w:rsid w:val="00533905"/>
    <w:rsid w:val="00533D37"/>
    <w:rsid w:val="00533DE6"/>
    <w:rsid w:val="00533E42"/>
    <w:rsid w:val="00533F74"/>
    <w:rsid w:val="0053416B"/>
    <w:rsid w:val="005341FA"/>
    <w:rsid w:val="005343B1"/>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F00"/>
    <w:rsid w:val="00543F6E"/>
    <w:rsid w:val="005445E1"/>
    <w:rsid w:val="0054481A"/>
    <w:rsid w:val="00544B8F"/>
    <w:rsid w:val="00545261"/>
    <w:rsid w:val="00545E88"/>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9BA"/>
    <w:rsid w:val="00561B7E"/>
    <w:rsid w:val="00561E70"/>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F8D"/>
    <w:rsid w:val="0057311A"/>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5AA4"/>
    <w:rsid w:val="00576176"/>
    <w:rsid w:val="0057617F"/>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C22"/>
    <w:rsid w:val="005833DD"/>
    <w:rsid w:val="00583643"/>
    <w:rsid w:val="0058374A"/>
    <w:rsid w:val="00583936"/>
    <w:rsid w:val="005839D9"/>
    <w:rsid w:val="00584066"/>
    <w:rsid w:val="0058443F"/>
    <w:rsid w:val="0058463D"/>
    <w:rsid w:val="005849C2"/>
    <w:rsid w:val="00584F3B"/>
    <w:rsid w:val="00585327"/>
    <w:rsid w:val="00585AFE"/>
    <w:rsid w:val="005863FB"/>
    <w:rsid w:val="0058648D"/>
    <w:rsid w:val="00586684"/>
    <w:rsid w:val="00587E32"/>
    <w:rsid w:val="00587E75"/>
    <w:rsid w:val="00590407"/>
    <w:rsid w:val="00590887"/>
    <w:rsid w:val="00590A80"/>
    <w:rsid w:val="00590DDD"/>
    <w:rsid w:val="00590E08"/>
    <w:rsid w:val="00591071"/>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2EA"/>
    <w:rsid w:val="005B08BD"/>
    <w:rsid w:val="005B0E78"/>
    <w:rsid w:val="005B0EFD"/>
    <w:rsid w:val="005B1255"/>
    <w:rsid w:val="005B16A6"/>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95E"/>
    <w:rsid w:val="005B7B5F"/>
    <w:rsid w:val="005C0ABE"/>
    <w:rsid w:val="005C0D6E"/>
    <w:rsid w:val="005C0DC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7EA"/>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69C"/>
    <w:rsid w:val="005D37AB"/>
    <w:rsid w:val="005D3AFE"/>
    <w:rsid w:val="005D3C4F"/>
    <w:rsid w:val="005D4008"/>
    <w:rsid w:val="005D4039"/>
    <w:rsid w:val="005D432A"/>
    <w:rsid w:val="005D4597"/>
    <w:rsid w:val="005D46FD"/>
    <w:rsid w:val="005D5316"/>
    <w:rsid w:val="005D545E"/>
    <w:rsid w:val="005D547F"/>
    <w:rsid w:val="005D591D"/>
    <w:rsid w:val="005D59C6"/>
    <w:rsid w:val="005D5AA9"/>
    <w:rsid w:val="005D5C0A"/>
    <w:rsid w:val="005D5C66"/>
    <w:rsid w:val="005D6C89"/>
    <w:rsid w:val="005D6CC3"/>
    <w:rsid w:val="005D7BC7"/>
    <w:rsid w:val="005E00E8"/>
    <w:rsid w:val="005E0296"/>
    <w:rsid w:val="005E0EF7"/>
    <w:rsid w:val="005E1EDD"/>
    <w:rsid w:val="005E2034"/>
    <w:rsid w:val="005E2803"/>
    <w:rsid w:val="005E28AF"/>
    <w:rsid w:val="005E3212"/>
    <w:rsid w:val="005E3E19"/>
    <w:rsid w:val="005E3EDA"/>
    <w:rsid w:val="005E3F26"/>
    <w:rsid w:val="005E41CC"/>
    <w:rsid w:val="005E44CC"/>
    <w:rsid w:val="005E4647"/>
    <w:rsid w:val="005E48CC"/>
    <w:rsid w:val="005E49BA"/>
    <w:rsid w:val="005E4BB0"/>
    <w:rsid w:val="005E52D7"/>
    <w:rsid w:val="005E58B6"/>
    <w:rsid w:val="005E5DDE"/>
    <w:rsid w:val="005E630D"/>
    <w:rsid w:val="005E7823"/>
    <w:rsid w:val="005E7B9D"/>
    <w:rsid w:val="005E7FA9"/>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06A"/>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8BE"/>
    <w:rsid w:val="00611924"/>
    <w:rsid w:val="00611DA5"/>
    <w:rsid w:val="00611EC6"/>
    <w:rsid w:val="00612085"/>
    <w:rsid w:val="00612629"/>
    <w:rsid w:val="00612975"/>
    <w:rsid w:val="00613119"/>
    <w:rsid w:val="006131C2"/>
    <w:rsid w:val="006133E4"/>
    <w:rsid w:val="006135F8"/>
    <w:rsid w:val="00613716"/>
    <w:rsid w:val="00613BAE"/>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17A1B"/>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018"/>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79C"/>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0C5"/>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951"/>
    <w:rsid w:val="00673BF4"/>
    <w:rsid w:val="00673D46"/>
    <w:rsid w:val="00674542"/>
    <w:rsid w:val="00674695"/>
    <w:rsid w:val="00674714"/>
    <w:rsid w:val="00674798"/>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404"/>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339C"/>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533"/>
    <w:rsid w:val="006C272F"/>
    <w:rsid w:val="006C292A"/>
    <w:rsid w:val="006C2AF9"/>
    <w:rsid w:val="006C2CEB"/>
    <w:rsid w:val="006C2EAF"/>
    <w:rsid w:val="006C3264"/>
    <w:rsid w:val="006C3DC6"/>
    <w:rsid w:val="006C4072"/>
    <w:rsid w:val="006C43F3"/>
    <w:rsid w:val="006C4640"/>
    <w:rsid w:val="006C4E8E"/>
    <w:rsid w:val="006C52AC"/>
    <w:rsid w:val="006C5619"/>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5322"/>
    <w:rsid w:val="006D563C"/>
    <w:rsid w:val="006D57F0"/>
    <w:rsid w:val="006D5B1B"/>
    <w:rsid w:val="006D60A8"/>
    <w:rsid w:val="006D667B"/>
    <w:rsid w:val="006D6813"/>
    <w:rsid w:val="006D6831"/>
    <w:rsid w:val="006D6D52"/>
    <w:rsid w:val="006D6F16"/>
    <w:rsid w:val="006D715D"/>
    <w:rsid w:val="006D716D"/>
    <w:rsid w:val="006D75A3"/>
    <w:rsid w:val="006D75D9"/>
    <w:rsid w:val="006D7619"/>
    <w:rsid w:val="006D7905"/>
    <w:rsid w:val="006D7CB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BC3"/>
    <w:rsid w:val="00700DF5"/>
    <w:rsid w:val="00701315"/>
    <w:rsid w:val="00701DDB"/>
    <w:rsid w:val="0070274F"/>
    <w:rsid w:val="00702B41"/>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2E4"/>
    <w:rsid w:val="007306F0"/>
    <w:rsid w:val="00730C7C"/>
    <w:rsid w:val="00730EB8"/>
    <w:rsid w:val="007312A4"/>
    <w:rsid w:val="007316B8"/>
    <w:rsid w:val="00731C2B"/>
    <w:rsid w:val="00732453"/>
    <w:rsid w:val="00732683"/>
    <w:rsid w:val="007326FC"/>
    <w:rsid w:val="00732A86"/>
    <w:rsid w:val="00732B5B"/>
    <w:rsid w:val="00732EEB"/>
    <w:rsid w:val="007330CF"/>
    <w:rsid w:val="007332C4"/>
    <w:rsid w:val="007334AC"/>
    <w:rsid w:val="007337AF"/>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92A"/>
    <w:rsid w:val="00760A4C"/>
    <w:rsid w:val="00760CE8"/>
    <w:rsid w:val="00761174"/>
    <w:rsid w:val="00761697"/>
    <w:rsid w:val="007616B0"/>
    <w:rsid w:val="00761968"/>
    <w:rsid w:val="007619BD"/>
    <w:rsid w:val="007621E4"/>
    <w:rsid w:val="007624BD"/>
    <w:rsid w:val="007625EC"/>
    <w:rsid w:val="007627BC"/>
    <w:rsid w:val="00762AB7"/>
    <w:rsid w:val="00762B95"/>
    <w:rsid w:val="00763028"/>
    <w:rsid w:val="00763674"/>
    <w:rsid w:val="007638EA"/>
    <w:rsid w:val="00763992"/>
    <w:rsid w:val="00763E6B"/>
    <w:rsid w:val="00763EB4"/>
    <w:rsid w:val="0076413C"/>
    <w:rsid w:val="00764930"/>
    <w:rsid w:val="00764A38"/>
    <w:rsid w:val="007658A6"/>
    <w:rsid w:val="007659C8"/>
    <w:rsid w:val="00765E42"/>
    <w:rsid w:val="0076606C"/>
    <w:rsid w:val="007667D5"/>
    <w:rsid w:val="00766920"/>
    <w:rsid w:val="00766A20"/>
    <w:rsid w:val="00766BA8"/>
    <w:rsid w:val="00767027"/>
    <w:rsid w:val="0076705D"/>
    <w:rsid w:val="00767B68"/>
    <w:rsid w:val="00767B7C"/>
    <w:rsid w:val="007702D6"/>
    <w:rsid w:val="007704A9"/>
    <w:rsid w:val="007710DC"/>
    <w:rsid w:val="007712DE"/>
    <w:rsid w:val="00771847"/>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47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AD1"/>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3DCB"/>
    <w:rsid w:val="00794412"/>
    <w:rsid w:val="0079464E"/>
    <w:rsid w:val="00794E3B"/>
    <w:rsid w:val="007950C9"/>
    <w:rsid w:val="007950CA"/>
    <w:rsid w:val="007952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F9"/>
    <w:rsid w:val="007A7187"/>
    <w:rsid w:val="007A7989"/>
    <w:rsid w:val="007A7D70"/>
    <w:rsid w:val="007A7E2E"/>
    <w:rsid w:val="007B1FB1"/>
    <w:rsid w:val="007B2849"/>
    <w:rsid w:val="007B2881"/>
    <w:rsid w:val="007B299C"/>
    <w:rsid w:val="007B2A97"/>
    <w:rsid w:val="007B2EE7"/>
    <w:rsid w:val="007B30EB"/>
    <w:rsid w:val="007B3B82"/>
    <w:rsid w:val="007B3ED7"/>
    <w:rsid w:val="007B49B4"/>
    <w:rsid w:val="007B49DA"/>
    <w:rsid w:val="007B4C4C"/>
    <w:rsid w:val="007B5734"/>
    <w:rsid w:val="007B5A4B"/>
    <w:rsid w:val="007B5CB4"/>
    <w:rsid w:val="007B60BE"/>
    <w:rsid w:val="007B6146"/>
    <w:rsid w:val="007B784A"/>
    <w:rsid w:val="007C011A"/>
    <w:rsid w:val="007C0124"/>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349"/>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CAB"/>
    <w:rsid w:val="00806F56"/>
    <w:rsid w:val="008070DA"/>
    <w:rsid w:val="008072DC"/>
    <w:rsid w:val="0080742C"/>
    <w:rsid w:val="00807541"/>
    <w:rsid w:val="00807B70"/>
    <w:rsid w:val="00807C60"/>
    <w:rsid w:val="0081007A"/>
    <w:rsid w:val="0081061D"/>
    <w:rsid w:val="008106E4"/>
    <w:rsid w:val="00810744"/>
    <w:rsid w:val="0081079D"/>
    <w:rsid w:val="00810BA0"/>
    <w:rsid w:val="00810DFC"/>
    <w:rsid w:val="00810FF3"/>
    <w:rsid w:val="0081149F"/>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4EEF"/>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40F6"/>
    <w:rsid w:val="0084436B"/>
    <w:rsid w:val="00844529"/>
    <w:rsid w:val="008446DE"/>
    <w:rsid w:val="00844D81"/>
    <w:rsid w:val="008451FC"/>
    <w:rsid w:val="00845257"/>
    <w:rsid w:val="0084550D"/>
    <w:rsid w:val="0084560B"/>
    <w:rsid w:val="008456C1"/>
    <w:rsid w:val="00845D14"/>
    <w:rsid w:val="00846C56"/>
    <w:rsid w:val="00847775"/>
    <w:rsid w:val="008503EC"/>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6065"/>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49F"/>
    <w:rsid w:val="008726DC"/>
    <w:rsid w:val="00872B4C"/>
    <w:rsid w:val="008730BD"/>
    <w:rsid w:val="00873B19"/>
    <w:rsid w:val="00873B75"/>
    <w:rsid w:val="00873BC4"/>
    <w:rsid w:val="00874BF4"/>
    <w:rsid w:val="00874EFF"/>
    <w:rsid w:val="0087520F"/>
    <w:rsid w:val="00875365"/>
    <w:rsid w:val="0087536A"/>
    <w:rsid w:val="0087541D"/>
    <w:rsid w:val="00875741"/>
    <w:rsid w:val="00875748"/>
    <w:rsid w:val="008759EE"/>
    <w:rsid w:val="00875FCE"/>
    <w:rsid w:val="00875FDE"/>
    <w:rsid w:val="008765FC"/>
    <w:rsid w:val="00876A3D"/>
    <w:rsid w:val="00876BA7"/>
    <w:rsid w:val="00876E4E"/>
    <w:rsid w:val="00877054"/>
    <w:rsid w:val="00877228"/>
    <w:rsid w:val="00877486"/>
    <w:rsid w:val="0087758D"/>
    <w:rsid w:val="0087760F"/>
    <w:rsid w:val="00877662"/>
    <w:rsid w:val="00877BC4"/>
    <w:rsid w:val="008804F8"/>
    <w:rsid w:val="008805CF"/>
    <w:rsid w:val="0088075F"/>
    <w:rsid w:val="00880929"/>
    <w:rsid w:val="00880A9E"/>
    <w:rsid w:val="00880D8E"/>
    <w:rsid w:val="00880E71"/>
    <w:rsid w:val="00881099"/>
    <w:rsid w:val="00881485"/>
    <w:rsid w:val="00881CA6"/>
    <w:rsid w:val="008822B4"/>
    <w:rsid w:val="008835D0"/>
    <w:rsid w:val="00883AC0"/>
    <w:rsid w:val="00883B97"/>
    <w:rsid w:val="00883DB5"/>
    <w:rsid w:val="0088427A"/>
    <w:rsid w:val="00884784"/>
    <w:rsid w:val="00884972"/>
    <w:rsid w:val="00884FE0"/>
    <w:rsid w:val="008856FE"/>
    <w:rsid w:val="008863AE"/>
    <w:rsid w:val="00886B22"/>
    <w:rsid w:val="008876A1"/>
    <w:rsid w:val="00887A38"/>
    <w:rsid w:val="00887BDE"/>
    <w:rsid w:val="008903AE"/>
    <w:rsid w:val="00890B01"/>
    <w:rsid w:val="00891393"/>
    <w:rsid w:val="00891636"/>
    <w:rsid w:val="00891BD3"/>
    <w:rsid w:val="00891D04"/>
    <w:rsid w:val="00892005"/>
    <w:rsid w:val="00892057"/>
    <w:rsid w:val="0089233C"/>
    <w:rsid w:val="0089287A"/>
    <w:rsid w:val="00892EC4"/>
    <w:rsid w:val="00892EF8"/>
    <w:rsid w:val="008930D0"/>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9EC"/>
    <w:rsid w:val="008A2882"/>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A7C1D"/>
    <w:rsid w:val="008B03C5"/>
    <w:rsid w:val="008B18CE"/>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B7C9F"/>
    <w:rsid w:val="008C006E"/>
    <w:rsid w:val="008C07BC"/>
    <w:rsid w:val="008C0AE4"/>
    <w:rsid w:val="008C0C9B"/>
    <w:rsid w:val="008C0EAA"/>
    <w:rsid w:val="008C19BA"/>
    <w:rsid w:val="008C1CDE"/>
    <w:rsid w:val="008C1DD1"/>
    <w:rsid w:val="008C20CF"/>
    <w:rsid w:val="008C222A"/>
    <w:rsid w:val="008C2CF9"/>
    <w:rsid w:val="008C340D"/>
    <w:rsid w:val="008C3A10"/>
    <w:rsid w:val="008C3CEF"/>
    <w:rsid w:val="008C4278"/>
    <w:rsid w:val="008C4384"/>
    <w:rsid w:val="008C4490"/>
    <w:rsid w:val="008C4C72"/>
    <w:rsid w:val="008C4D78"/>
    <w:rsid w:val="008C552C"/>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070"/>
    <w:rsid w:val="008E4113"/>
    <w:rsid w:val="008E496F"/>
    <w:rsid w:val="008E4BAF"/>
    <w:rsid w:val="008E5260"/>
    <w:rsid w:val="008E52A2"/>
    <w:rsid w:val="008E54C4"/>
    <w:rsid w:val="008E5CDC"/>
    <w:rsid w:val="008E62DA"/>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935"/>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1B3"/>
    <w:rsid w:val="009078A9"/>
    <w:rsid w:val="00907907"/>
    <w:rsid w:val="00907CE5"/>
    <w:rsid w:val="009103AF"/>
    <w:rsid w:val="00910575"/>
    <w:rsid w:val="00910650"/>
    <w:rsid w:val="00910DF1"/>
    <w:rsid w:val="009111EF"/>
    <w:rsid w:val="009112F8"/>
    <w:rsid w:val="00911974"/>
    <w:rsid w:val="0091199E"/>
    <w:rsid w:val="00911BA4"/>
    <w:rsid w:val="00912CD9"/>
    <w:rsid w:val="00912D20"/>
    <w:rsid w:val="009131F9"/>
    <w:rsid w:val="0091365E"/>
    <w:rsid w:val="00913CBB"/>
    <w:rsid w:val="00914770"/>
    <w:rsid w:val="00914BB3"/>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3F1"/>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DD2"/>
    <w:rsid w:val="00930E18"/>
    <w:rsid w:val="00930F31"/>
    <w:rsid w:val="00931478"/>
    <w:rsid w:val="00931D59"/>
    <w:rsid w:val="00931E59"/>
    <w:rsid w:val="009322F2"/>
    <w:rsid w:val="009326B3"/>
    <w:rsid w:val="009338AD"/>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601"/>
    <w:rsid w:val="009417BA"/>
    <w:rsid w:val="00941B12"/>
    <w:rsid w:val="009424BE"/>
    <w:rsid w:val="009426F7"/>
    <w:rsid w:val="00942A33"/>
    <w:rsid w:val="00942A54"/>
    <w:rsid w:val="00942DB0"/>
    <w:rsid w:val="00943285"/>
    <w:rsid w:val="0094339F"/>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83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1C"/>
    <w:rsid w:val="009673DC"/>
    <w:rsid w:val="00967881"/>
    <w:rsid w:val="00967997"/>
    <w:rsid w:val="00967B7D"/>
    <w:rsid w:val="00967D6D"/>
    <w:rsid w:val="00970632"/>
    <w:rsid w:val="00970672"/>
    <w:rsid w:val="009706E4"/>
    <w:rsid w:val="0097140A"/>
    <w:rsid w:val="009718CF"/>
    <w:rsid w:val="00971CDD"/>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71D"/>
    <w:rsid w:val="00986810"/>
    <w:rsid w:val="00986C58"/>
    <w:rsid w:val="00986FF8"/>
    <w:rsid w:val="009871A7"/>
    <w:rsid w:val="00987209"/>
    <w:rsid w:val="00987381"/>
    <w:rsid w:val="009873B8"/>
    <w:rsid w:val="009876F4"/>
    <w:rsid w:val="0099096E"/>
    <w:rsid w:val="00990DD9"/>
    <w:rsid w:val="00990EA5"/>
    <w:rsid w:val="00991371"/>
    <w:rsid w:val="009918D0"/>
    <w:rsid w:val="00992489"/>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97BFD"/>
    <w:rsid w:val="009A03D7"/>
    <w:rsid w:val="009A0467"/>
    <w:rsid w:val="009A067C"/>
    <w:rsid w:val="009A14EC"/>
    <w:rsid w:val="009A20C6"/>
    <w:rsid w:val="009A2358"/>
    <w:rsid w:val="009A2447"/>
    <w:rsid w:val="009A2456"/>
    <w:rsid w:val="009A24E5"/>
    <w:rsid w:val="009A27B3"/>
    <w:rsid w:val="009A2D78"/>
    <w:rsid w:val="009A2DC4"/>
    <w:rsid w:val="009A3A67"/>
    <w:rsid w:val="009A4121"/>
    <w:rsid w:val="009A546A"/>
    <w:rsid w:val="009A592A"/>
    <w:rsid w:val="009A59E6"/>
    <w:rsid w:val="009A5C7D"/>
    <w:rsid w:val="009A5FAD"/>
    <w:rsid w:val="009A6254"/>
    <w:rsid w:val="009A64A9"/>
    <w:rsid w:val="009A6640"/>
    <w:rsid w:val="009A6E57"/>
    <w:rsid w:val="009A74CA"/>
    <w:rsid w:val="009A7723"/>
    <w:rsid w:val="009B0630"/>
    <w:rsid w:val="009B085F"/>
    <w:rsid w:val="009B0D15"/>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193"/>
    <w:rsid w:val="009B657E"/>
    <w:rsid w:val="009B6B02"/>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126"/>
    <w:rsid w:val="009D0202"/>
    <w:rsid w:val="009D0468"/>
    <w:rsid w:val="009D0769"/>
    <w:rsid w:val="009D0F6C"/>
    <w:rsid w:val="009D1438"/>
    <w:rsid w:val="009D15E4"/>
    <w:rsid w:val="009D17C2"/>
    <w:rsid w:val="009D26AB"/>
    <w:rsid w:val="009D2ED2"/>
    <w:rsid w:val="009D33D6"/>
    <w:rsid w:val="009D45C5"/>
    <w:rsid w:val="009D4692"/>
    <w:rsid w:val="009D4C96"/>
    <w:rsid w:val="009D4FF6"/>
    <w:rsid w:val="009D5017"/>
    <w:rsid w:val="009D5811"/>
    <w:rsid w:val="009D583A"/>
    <w:rsid w:val="009D5952"/>
    <w:rsid w:val="009D5966"/>
    <w:rsid w:val="009D654D"/>
    <w:rsid w:val="009D6D5B"/>
    <w:rsid w:val="009D79F8"/>
    <w:rsid w:val="009D7DC0"/>
    <w:rsid w:val="009D7E34"/>
    <w:rsid w:val="009D7F5E"/>
    <w:rsid w:val="009E0E48"/>
    <w:rsid w:val="009E11ED"/>
    <w:rsid w:val="009E17C2"/>
    <w:rsid w:val="009E2872"/>
    <w:rsid w:val="009E2E46"/>
    <w:rsid w:val="009E385B"/>
    <w:rsid w:val="009E43E2"/>
    <w:rsid w:val="009E445F"/>
    <w:rsid w:val="009E465B"/>
    <w:rsid w:val="009E4798"/>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BAC"/>
    <w:rsid w:val="00A00D35"/>
    <w:rsid w:val="00A024D3"/>
    <w:rsid w:val="00A025DA"/>
    <w:rsid w:val="00A02D0F"/>
    <w:rsid w:val="00A031E6"/>
    <w:rsid w:val="00A04333"/>
    <w:rsid w:val="00A04649"/>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220"/>
    <w:rsid w:val="00A31A41"/>
    <w:rsid w:val="00A31BA1"/>
    <w:rsid w:val="00A31E66"/>
    <w:rsid w:val="00A32052"/>
    <w:rsid w:val="00A3237E"/>
    <w:rsid w:val="00A328DA"/>
    <w:rsid w:val="00A334B2"/>
    <w:rsid w:val="00A33E4A"/>
    <w:rsid w:val="00A341B2"/>
    <w:rsid w:val="00A342A9"/>
    <w:rsid w:val="00A34E06"/>
    <w:rsid w:val="00A34E62"/>
    <w:rsid w:val="00A34E8F"/>
    <w:rsid w:val="00A35262"/>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2BB"/>
    <w:rsid w:val="00A6142A"/>
    <w:rsid w:val="00A61895"/>
    <w:rsid w:val="00A6192D"/>
    <w:rsid w:val="00A619F9"/>
    <w:rsid w:val="00A61C23"/>
    <w:rsid w:val="00A61FFF"/>
    <w:rsid w:val="00A62197"/>
    <w:rsid w:val="00A6241F"/>
    <w:rsid w:val="00A627FC"/>
    <w:rsid w:val="00A62C90"/>
    <w:rsid w:val="00A63216"/>
    <w:rsid w:val="00A639E5"/>
    <w:rsid w:val="00A63CDC"/>
    <w:rsid w:val="00A63D53"/>
    <w:rsid w:val="00A64157"/>
    <w:rsid w:val="00A644DE"/>
    <w:rsid w:val="00A651ED"/>
    <w:rsid w:val="00A65826"/>
    <w:rsid w:val="00A65D9F"/>
    <w:rsid w:val="00A6611E"/>
    <w:rsid w:val="00A66828"/>
    <w:rsid w:val="00A675F1"/>
    <w:rsid w:val="00A67623"/>
    <w:rsid w:val="00A679D8"/>
    <w:rsid w:val="00A67E61"/>
    <w:rsid w:val="00A67F73"/>
    <w:rsid w:val="00A70029"/>
    <w:rsid w:val="00A700CA"/>
    <w:rsid w:val="00A70256"/>
    <w:rsid w:val="00A7046A"/>
    <w:rsid w:val="00A70599"/>
    <w:rsid w:val="00A7063A"/>
    <w:rsid w:val="00A70C2E"/>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CEA"/>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5BB"/>
    <w:rsid w:val="00A9778A"/>
    <w:rsid w:val="00A97967"/>
    <w:rsid w:val="00AA0185"/>
    <w:rsid w:val="00AA07F5"/>
    <w:rsid w:val="00AA0B07"/>
    <w:rsid w:val="00AA0E3E"/>
    <w:rsid w:val="00AA10C3"/>
    <w:rsid w:val="00AA115C"/>
    <w:rsid w:val="00AA2393"/>
    <w:rsid w:val="00AA26F6"/>
    <w:rsid w:val="00AA27E7"/>
    <w:rsid w:val="00AA293F"/>
    <w:rsid w:val="00AA2CF2"/>
    <w:rsid w:val="00AA34FD"/>
    <w:rsid w:val="00AA3FC0"/>
    <w:rsid w:val="00AA3FC3"/>
    <w:rsid w:val="00AA431D"/>
    <w:rsid w:val="00AA44DA"/>
    <w:rsid w:val="00AA4C3E"/>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C2F"/>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0F4"/>
    <w:rsid w:val="00AC7214"/>
    <w:rsid w:val="00AD058B"/>
    <w:rsid w:val="00AD0701"/>
    <w:rsid w:val="00AD0891"/>
    <w:rsid w:val="00AD0ADD"/>
    <w:rsid w:val="00AD0FDB"/>
    <w:rsid w:val="00AD14B5"/>
    <w:rsid w:val="00AD198C"/>
    <w:rsid w:val="00AD1D98"/>
    <w:rsid w:val="00AD1E18"/>
    <w:rsid w:val="00AD1F7A"/>
    <w:rsid w:val="00AD202B"/>
    <w:rsid w:val="00AD273D"/>
    <w:rsid w:val="00AD27C0"/>
    <w:rsid w:val="00AD2DA9"/>
    <w:rsid w:val="00AD2F06"/>
    <w:rsid w:val="00AD3342"/>
    <w:rsid w:val="00AD372E"/>
    <w:rsid w:val="00AD3D1D"/>
    <w:rsid w:val="00AD3DB5"/>
    <w:rsid w:val="00AD3E7C"/>
    <w:rsid w:val="00AD4756"/>
    <w:rsid w:val="00AD4B0A"/>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892"/>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A2F"/>
    <w:rsid w:val="00AF1F04"/>
    <w:rsid w:val="00AF2132"/>
    <w:rsid w:val="00AF2653"/>
    <w:rsid w:val="00AF26BF"/>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4FFA"/>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883"/>
    <w:rsid w:val="00B23CC3"/>
    <w:rsid w:val="00B243D1"/>
    <w:rsid w:val="00B24B87"/>
    <w:rsid w:val="00B24C33"/>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7F9"/>
    <w:rsid w:val="00B4397A"/>
    <w:rsid w:val="00B43E12"/>
    <w:rsid w:val="00B43F2E"/>
    <w:rsid w:val="00B44031"/>
    <w:rsid w:val="00B44CC5"/>
    <w:rsid w:val="00B454F1"/>
    <w:rsid w:val="00B455D4"/>
    <w:rsid w:val="00B456D8"/>
    <w:rsid w:val="00B458C8"/>
    <w:rsid w:val="00B458E2"/>
    <w:rsid w:val="00B45906"/>
    <w:rsid w:val="00B46411"/>
    <w:rsid w:val="00B46549"/>
    <w:rsid w:val="00B46ECA"/>
    <w:rsid w:val="00B4722A"/>
    <w:rsid w:val="00B47A44"/>
    <w:rsid w:val="00B500C2"/>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5770E"/>
    <w:rsid w:val="00B60102"/>
    <w:rsid w:val="00B601C4"/>
    <w:rsid w:val="00B608DB"/>
    <w:rsid w:val="00B60E48"/>
    <w:rsid w:val="00B60F08"/>
    <w:rsid w:val="00B60F26"/>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71F0"/>
    <w:rsid w:val="00B677E3"/>
    <w:rsid w:val="00B67996"/>
    <w:rsid w:val="00B67D11"/>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8AD"/>
    <w:rsid w:val="00B73C8D"/>
    <w:rsid w:val="00B73D93"/>
    <w:rsid w:val="00B73FD6"/>
    <w:rsid w:val="00B741C7"/>
    <w:rsid w:val="00B74F87"/>
    <w:rsid w:val="00B756F1"/>
    <w:rsid w:val="00B75ABC"/>
    <w:rsid w:val="00B7617A"/>
    <w:rsid w:val="00B765C9"/>
    <w:rsid w:val="00B7692A"/>
    <w:rsid w:val="00B76969"/>
    <w:rsid w:val="00B76E33"/>
    <w:rsid w:val="00B771BC"/>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657"/>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352"/>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0DB4"/>
    <w:rsid w:val="00BA1176"/>
    <w:rsid w:val="00BA1525"/>
    <w:rsid w:val="00BA1E7F"/>
    <w:rsid w:val="00BA1EE6"/>
    <w:rsid w:val="00BA2143"/>
    <w:rsid w:val="00BA2467"/>
    <w:rsid w:val="00BA267A"/>
    <w:rsid w:val="00BA28ED"/>
    <w:rsid w:val="00BA2A53"/>
    <w:rsid w:val="00BA3230"/>
    <w:rsid w:val="00BA3256"/>
    <w:rsid w:val="00BA325C"/>
    <w:rsid w:val="00BA3595"/>
    <w:rsid w:val="00BA366B"/>
    <w:rsid w:val="00BA3A0E"/>
    <w:rsid w:val="00BA3D0B"/>
    <w:rsid w:val="00BA3E3D"/>
    <w:rsid w:val="00BA3EA2"/>
    <w:rsid w:val="00BA3F16"/>
    <w:rsid w:val="00BA4065"/>
    <w:rsid w:val="00BA4075"/>
    <w:rsid w:val="00BA4243"/>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358"/>
    <w:rsid w:val="00BA79DC"/>
    <w:rsid w:val="00BA7AEC"/>
    <w:rsid w:val="00BB0138"/>
    <w:rsid w:val="00BB01E0"/>
    <w:rsid w:val="00BB0244"/>
    <w:rsid w:val="00BB0750"/>
    <w:rsid w:val="00BB078F"/>
    <w:rsid w:val="00BB0860"/>
    <w:rsid w:val="00BB0D30"/>
    <w:rsid w:val="00BB23B7"/>
    <w:rsid w:val="00BB2925"/>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07"/>
    <w:rsid w:val="00BC0738"/>
    <w:rsid w:val="00BC0C41"/>
    <w:rsid w:val="00BC0DC6"/>
    <w:rsid w:val="00BC0DD7"/>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68"/>
    <w:rsid w:val="00BE08AC"/>
    <w:rsid w:val="00BE0B39"/>
    <w:rsid w:val="00BE0C68"/>
    <w:rsid w:val="00BE1A0A"/>
    <w:rsid w:val="00BE1C8E"/>
    <w:rsid w:val="00BE229B"/>
    <w:rsid w:val="00BE2339"/>
    <w:rsid w:val="00BE254E"/>
    <w:rsid w:val="00BE25BC"/>
    <w:rsid w:val="00BE265F"/>
    <w:rsid w:val="00BE3569"/>
    <w:rsid w:val="00BE389E"/>
    <w:rsid w:val="00BE38A6"/>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A4F"/>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86D"/>
    <w:rsid w:val="00C07930"/>
    <w:rsid w:val="00C10261"/>
    <w:rsid w:val="00C10A32"/>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93E"/>
    <w:rsid w:val="00C16EDC"/>
    <w:rsid w:val="00C17342"/>
    <w:rsid w:val="00C17C6E"/>
    <w:rsid w:val="00C17CEB"/>
    <w:rsid w:val="00C17F52"/>
    <w:rsid w:val="00C20122"/>
    <w:rsid w:val="00C20238"/>
    <w:rsid w:val="00C203C8"/>
    <w:rsid w:val="00C20467"/>
    <w:rsid w:val="00C20940"/>
    <w:rsid w:val="00C20C2A"/>
    <w:rsid w:val="00C20C78"/>
    <w:rsid w:val="00C215D0"/>
    <w:rsid w:val="00C21859"/>
    <w:rsid w:val="00C220B8"/>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845"/>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394"/>
    <w:rsid w:val="00C428EE"/>
    <w:rsid w:val="00C42CF4"/>
    <w:rsid w:val="00C42EC1"/>
    <w:rsid w:val="00C42ED0"/>
    <w:rsid w:val="00C4364E"/>
    <w:rsid w:val="00C43A41"/>
    <w:rsid w:val="00C43B54"/>
    <w:rsid w:val="00C4430A"/>
    <w:rsid w:val="00C44526"/>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126"/>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6113"/>
    <w:rsid w:val="00C66215"/>
    <w:rsid w:val="00C66434"/>
    <w:rsid w:val="00C6702B"/>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6E0"/>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32E"/>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499"/>
    <w:rsid w:val="00CB25C5"/>
    <w:rsid w:val="00CB2722"/>
    <w:rsid w:val="00CB2C08"/>
    <w:rsid w:val="00CB2D3A"/>
    <w:rsid w:val="00CB3184"/>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0AFA"/>
    <w:rsid w:val="00CC109A"/>
    <w:rsid w:val="00CC145D"/>
    <w:rsid w:val="00CC2005"/>
    <w:rsid w:val="00CC2387"/>
    <w:rsid w:val="00CC27A1"/>
    <w:rsid w:val="00CC29CE"/>
    <w:rsid w:val="00CC2BFA"/>
    <w:rsid w:val="00CC2EC6"/>
    <w:rsid w:val="00CC331B"/>
    <w:rsid w:val="00CC3727"/>
    <w:rsid w:val="00CC389F"/>
    <w:rsid w:val="00CC423C"/>
    <w:rsid w:val="00CC452C"/>
    <w:rsid w:val="00CC4D71"/>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34CA"/>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383"/>
    <w:rsid w:val="00CE7998"/>
    <w:rsid w:val="00CE7B55"/>
    <w:rsid w:val="00CE7E8B"/>
    <w:rsid w:val="00CE7F74"/>
    <w:rsid w:val="00CF01AC"/>
    <w:rsid w:val="00CF0260"/>
    <w:rsid w:val="00CF03A8"/>
    <w:rsid w:val="00CF0661"/>
    <w:rsid w:val="00CF0789"/>
    <w:rsid w:val="00CF0C5D"/>
    <w:rsid w:val="00CF2038"/>
    <w:rsid w:val="00CF2260"/>
    <w:rsid w:val="00CF22A2"/>
    <w:rsid w:val="00CF232D"/>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C49"/>
    <w:rsid w:val="00CF4F42"/>
    <w:rsid w:val="00CF51CA"/>
    <w:rsid w:val="00CF57C7"/>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1428"/>
    <w:rsid w:val="00D020D9"/>
    <w:rsid w:val="00D02852"/>
    <w:rsid w:val="00D02C0F"/>
    <w:rsid w:val="00D0328E"/>
    <w:rsid w:val="00D033B7"/>
    <w:rsid w:val="00D0434F"/>
    <w:rsid w:val="00D04869"/>
    <w:rsid w:val="00D04F1C"/>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32E8"/>
    <w:rsid w:val="00D136BD"/>
    <w:rsid w:val="00D139C4"/>
    <w:rsid w:val="00D13B57"/>
    <w:rsid w:val="00D13BBC"/>
    <w:rsid w:val="00D13D5C"/>
    <w:rsid w:val="00D13F7F"/>
    <w:rsid w:val="00D13FB0"/>
    <w:rsid w:val="00D145FE"/>
    <w:rsid w:val="00D147F2"/>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208F"/>
    <w:rsid w:val="00D22307"/>
    <w:rsid w:val="00D22C71"/>
    <w:rsid w:val="00D230A5"/>
    <w:rsid w:val="00D23DCA"/>
    <w:rsid w:val="00D24FF5"/>
    <w:rsid w:val="00D251BE"/>
    <w:rsid w:val="00D2583B"/>
    <w:rsid w:val="00D25D1E"/>
    <w:rsid w:val="00D25DA1"/>
    <w:rsid w:val="00D26DED"/>
    <w:rsid w:val="00D26FE0"/>
    <w:rsid w:val="00D2719E"/>
    <w:rsid w:val="00D2724E"/>
    <w:rsid w:val="00D274B0"/>
    <w:rsid w:val="00D27633"/>
    <w:rsid w:val="00D27B3D"/>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6FD2"/>
    <w:rsid w:val="00D37792"/>
    <w:rsid w:val="00D37BEB"/>
    <w:rsid w:val="00D40860"/>
    <w:rsid w:val="00D40C40"/>
    <w:rsid w:val="00D40DAB"/>
    <w:rsid w:val="00D42028"/>
    <w:rsid w:val="00D4280A"/>
    <w:rsid w:val="00D43327"/>
    <w:rsid w:val="00D43584"/>
    <w:rsid w:val="00D43686"/>
    <w:rsid w:val="00D4395B"/>
    <w:rsid w:val="00D44347"/>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5F2"/>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884"/>
    <w:rsid w:val="00D60D89"/>
    <w:rsid w:val="00D60E79"/>
    <w:rsid w:val="00D611F3"/>
    <w:rsid w:val="00D613D1"/>
    <w:rsid w:val="00D61897"/>
    <w:rsid w:val="00D61CCD"/>
    <w:rsid w:val="00D61CE7"/>
    <w:rsid w:val="00D61F26"/>
    <w:rsid w:val="00D622BF"/>
    <w:rsid w:val="00D62CA6"/>
    <w:rsid w:val="00D63046"/>
    <w:rsid w:val="00D63EEF"/>
    <w:rsid w:val="00D63F34"/>
    <w:rsid w:val="00D63FFE"/>
    <w:rsid w:val="00D6482D"/>
    <w:rsid w:val="00D64A10"/>
    <w:rsid w:val="00D64C21"/>
    <w:rsid w:val="00D64DC8"/>
    <w:rsid w:val="00D64F95"/>
    <w:rsid w:val="00D6582D"/>
    <w:rsid w:val="00D659A0"/>
    <w:rsid w:val="00D65BEE"/>
    <w:rsid w:val="00D65FBF"/>
    <w:rsid w:val="00D65FCF"/>
    <w:rsid w:val="00D6636F"/>
    <w:rsid w:val="00D66404"/>
    <w:rsid w:val="00D667D8"/>
    <w:rsid w:val="00D669B6"/>
    <w:rsid w:val="00D66AA4"/>
    <w:rsid w:val="00D66D5A"/>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33E"/>
    <w:rsid w:val="00D768C3"/>
    <w:rsid w:val="00D76A33"/>
    <w:rsid w:val="00D77056"/>
    <w:rsid w:val="00D77D01"/>
    <w:rsid w:val="00D77FC9"/>
    <w:rsid w:val="00D8023F"/>
    <w:rsid w:val="00D80823"/>
    <w:rsid w:val="00D80950"/>
    <w:rsid w:val="00D81689"/>
    <w:rsid w:val="00D82568"/>
    <w:rsid w:val="00D82FD6"/>
    <w:rsid w:val="00D8436A"/>
    <w:rsid w:val="00D84C76"/>
    <w:rsid w:val="00D84D56"/>
    <w:rsid w:val="00D84DA3"/>
    <w:rsid w:val="00D84E2B"/>
    <w:rsid w:val="00D84FFF"/>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8FE"/>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6F7A"/>
    <w:rsid w:val="00DB7A93"/>
    <w:rsid w:val="00DB7EB9"/>
    <w:rsid w:val="00DC046A"/>
    <w:rsid w:val="00DC05D5"/>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E52"/>
    <w:rsid w:val="00DD0F4F"/>
    <w:rsid w:val="00DD1DCF"/>
    <w:rsid w:val="00DD2039"/>
    <w:rsid w:val="00DD222F"/>
    <w:rsid w:val="00DD2445"/>
    <w:rsid w:val="00DD2D07"/>
    <w:rsid w:val="00DD2ED7"/>
    <w:rsid w:val="00DD31CA"/>
    <w:rsid w:val="00DD32B5"/>
    <w:rsid w:val="00DD32BC"/>
    <w:rsid w:val="00DD356D"/>
    <w:rsid w:val="00DD35FE"/>
    <w:rsid w:val="00DD41C8"/>
    <w:rsid w:val="00DD44AE"/>
    <w:rsid w:val="00DD4536"/>
    <w:rsid w:val="00DD487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A95"/>
    <w:rsid w:val="00DF2CB8"/>
    <w:rsid w:val="00DF2DC2"/>
    <w:rsid w:val="00DF30E5"/>
    <w:rsid w:val="00DF3234"/>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17"/>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5E07"/>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971"/>
    <w:rsid w:val="00E459F5"/>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2714"/>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767"/>
    <w:rsid w:val="00E64C06"/>
    <w:rsid w:val="00E64C46"/>
    <w:rsid w:val="00E65071"/>
    <w:rsid w:val="00E65088"/>
    <w:rsid w:val="00E654FF"/>
    <w:rsid w:val="00E65D5F"/>
    <w:rsid w:val="00E65EE0"/>
    <w:rsid w:val="00E66160"/>
    <w:rsid w:val="00E6649E"/>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641"/>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D3C"/>
    <w:rsid w:val="00E92EAD"/>
    <w:rsid w:val="00E9308B"/>
    <w:rsid w:val="00E93354"/>
    <w:rsid w:val="00E93471"/>
    <w:rsid w:val="00E934D0"/>
    <w:rsid w:val="00E93E12"/>
    <w:rsid w:val="00E947EE"/>
    <w:rsid w:val="00E950AB"/>
    <w:rsid w:val="00E95275"/>
    <w:rsid w:val="00E953B0"/>
    <w:rsid w:val="00E956A2"/>
    <w:rsid w:val="00E958B5"/>
    <w:rsid w:val="00E95911"/>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378"/>
    <w:rsid w:val="00EA2498"/>
    <w:rsid w:val="00EA2847"/>
    <w:rsid w:val="00EA28E3"/>
    <w:rsid w:val="00EA35A1"/>
    <w:rsid w:val="00EA39BC"/>
    <w:rsid w:val="00EA39E8"/>
    <w:rsid w:val="00EA3A6C"/>
    <w:rsid w:val="00EA416A"/>
    <w:rsid w:val="00EA45A1"/>
    <w:rsid w:val="00EA4766"/>
    <w:rsid w:val="00EA4A8A"/>
    <w:rsid w:val="00EA4B34"/>
    <w:rsid w:val="00EA4CC7"/>
    <w:rsid w:val="00EA4F95"/>
    <w:rsid w:val="00EA593D"/>
    <w:rsid w:val="00EA5C8C"/>
    <w:rsid w:val="00EA60C4"/>
    <w:rsid w:val="00EA6273"/>
    <w:rsid w:val="00EA633E"/>
    <w:rsid w:val="00EA664C"/>
    <w:rsid w:val="00EA66A3"/>
    <w:rsid w:val="00EA672B"/>
    <w:rsid w:val="00EA6792"/>
    <w:rsid w:val="00EA69E8"/>
    <w:rsid w:val="00EA6C38"/>
    <w:rsid w:val="00EA6F05"/>
    <w:rsid w:val="00EA6FB2"/>
    <w:rsid w:val="00EA6FDC"/>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7CF"/>
    <w:rsid w:val="00EC28CF"/>
    <w:rsid w:val="00EC28F4"/>
    <w:rsid w:val="00EC2B89"/>
    <w:rsid w:val="00EC3AEF"/>
    <w:rsid w:val="00EC3DD0"/>
    <w:rsid w:val="00EC3F7C"/>
    <w:rsid w:val="00EC4383"/>
    <w:rsid w:val="00EC49C3"/>
    <w:rsid w:val="00EC4AF7"/>
    <w:rsid w:val="00EC4C99"/>
    <w:rsid w:val="00EC4D5E"/>
    <w:rsid w:val="00EC4E90"/>
    <w:rsid w:val="00EC4F6E"/>
    <w:rsid w:val="00EC5D1C"/>
    <w:rsid w:val="00EC5E72"/>
    <w:rsid w:val="00EC5F42"/>
    <w:rsid w:val="00EC602A"/>
    <w:rsid w:val="00EC623F"/>
    <w:rsid w:val="00EC6E9A"/>
    <w:rsid w:val="00EC7B50"/>
    <w:rsid w:val="00EC7F65"/>
    <w:rsid w:val="00ED00DE"/>
    <w:rsid w:val="00ED03CD"/>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CFC"/>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6669"/>
    <w:rsid w:val="00EE6F49"/>
    <w:rsid w:val="00EE6F4C"/>
    <w:rsid w:val="00EE79D7"/>
    <w:rsid w:val="00EE7AD5"/>
    <w:rsid w:val="00EE7E07"/>
    <w:rsid w:val="00EF0701"/>
    <w:rsid w:val="00EF0DBD"/>
    <w:rsid w:val="00EF0FF1"/>
    <w:rsid w:val="00EF12AC"/>
    <w:rsid w:val="00EF1E62"/>
    <w:rsid w:val="00EF21E2"/>
    <w:rsid w:val="00EF270C"/>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22B7"/>
    <w:rsid w:val="00F1256B"/>
    <w:rsid w:val="00F125F4"/>
    <w:rsid w:val="00F12642"/>
    <w:rsid w:val="00F126FE"/>
    <w:rsid w:val="00F12C27"/>
    <w:rsid w:val="00F12C67"/>
    <w:rsid w:val="00F1336F"/>
    <w:rsid w:val="00F133BD"/>
    <w:rsid w:val="00F133E1"/>
    <w:rsid w:val="00F138C0"/>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6E16"/>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C45"/>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20B"/>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51A"/>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5730B"/>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67E8B"/>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B5E"/>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476"/>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767"/>
    <w:rsid w:val="00FA0840"/>
    <w:rsid w:val="00FA0C50"/>
    <w:rsid w:val="00FA0C75"/>
    <w:rsid w:val="00FA1886"/>
    <w:rsid w:val="00FA1977"/>
    <w:rsid w:val="00FA1AFF"/>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CE0"/>
    <w:rsid w:val="00FB2D5D"/>
    <w:rsid w:val="00FB31D0"/>
    <w:rsid w:val="00FB327F"/>
    <w:rsid w:val="00FB4141"/>
    <w:rsid w:val="00FB4482"/>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0E5"/>
    <w:rsid w:val="00FC5BC1"/>
    <w:rsid w:val="00FC5CBE"/>
    <w:rsid w:val="00FC6627"/>
    <w:rsid w:val="00FC6746"/>
    <w:rsid w:val="00FC69BB"/>
    <w:rsid w:val="00FC6A87"/>
    <w:rsid w:val="00FC6AA1"/>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1B50"/>
    <w:rsid w:val="00FD1E54"/>
    <w:rsid w:val="00FD2879"/>
    <w:rsid w:val="00FD2AE6"/>
    <w:rsid w:val="00FD3250"/>
    <w:rsid w:val="00FD3ADF"/>
    <w:rsid w:val="00FD3BD9"/>
    <w:rsid w:val="00FD400D"/>
    <w:rsid w:val="00FD4693"/>
    <w:rsid w:val="00FD4B2F"/>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5A6"/>
    <w:rsid w:val="00FE4882"/>
    <w:rsid w:val="00FE4AC0"/>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0CE"/>
    <w:rsid w:val="00FF3B90"/>
    <w:rsid w:val="00FF3DBE"/>
    <w:rsid w:val="00FF4444"/>
    <w:rsid w:val="00FF4697"/>
    <w:rsid w:val="00FF4940"/>
    <w:rsid w:val="00FF4ADC"/>
    <w:rsid w:val="00FF4D8E"/>
    <w:rsid w:val="00FF52FA"/>
    <w:rsid w:val="00FF54C9"/>
    <w:rsid w:val="00FF563D"/>
    <w:rsid w:val="00FF5672"/>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67B8"/>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8"/>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a6"/>
    <w:uiPriority w:val="34"/>
    <w:qFormat/>
    <w:rsid w:val="0072162A"/>
    <w:pPr>
      <w:ind w:leftChars="400" w:left="800"/>
    </w:p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uiPriority w:val="99"/>
    <w:qFormat/>
    <w:rsid w:val="001C6890"/>
  </w:style>
  <w:style w:type="character" w:customStyle="1" w:styleId="ae">
    <w:name w:val="批注文字 字符"/>
    <w:link w:val="ad"/>
    <w:uiPriority w:val="99"/>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f">
    <w:name w:val="Title"/>
    <w:basedOn w:val="a"/>
    <w:next w:val="a"/>
    <w:link w:val="aff0"/>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0"/>
    <w:link w:val="aff"/>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f1">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f4"/>
    <w:rsid w:val="009918D0"/>
    <w:pPr>
      <w:numPr>
        <w:numId w:val="14"/>
      </w:numPr>
      <w:tabs>
        <w:tab w:val="left" w:pos="1701"/>
      </w:tabs>
      <w:spacing w:line="259" w:lineRule="auto"/>
    </w:pPr>
    <w:rPr>
      <w:rFonts w:ascii="Arial" w:eastAsiaTheme="minorEastAsia" w:hAnsi="Arial" w:cstheme="minorBidi"/>
      <w:b/>
      <w:bCs/>
      <w:sz w:val="22"/>
      <w:szCs w:val="22"/>
    </w:rPr>
  </w:style>
  <w:style w:type="character" w:customStyle="1" w:styleId="apple-converted-space">
    <w:name w:val="apple-converted-space"/>
    <w:qFormat/>
    <w:rsid w:val="00F125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96797476">
      <w:bodyDiv w:val="1"/>
      <w:marLeft w:val="0"/>
      <w:marRight w:val="0"/>
      <w:marTop w:val="0"/>
      <w:marBottom w:val="0"/>
      <w:divBdr>
        <w:top w:val="none" w:sz="0" w:space="0" w:color="auto"/>
        <w:left w:val="none" w:sz="0" w:space="0" w:color="auto"/>
        <w:bottom w:val="none" w:sz="0" w:space="0" w:color="auto"/>
        <w:right w:val="none" w:sz="0" w:space="0" w:color="auto"/>
      </w:divBdr>
    </w:div>
    <w:div w:id="138958935">
      <w:bodyDiv w:val="1"/>
      <w:marLeft w:val="0"/>
      <w:marRight w:val="0"/>
      <w:marTop w:val="0"/>
      <w:marBottom w:val="0"/>
      <w:divBdr>
        <w:top w:val="none" w:sz="0" w:space="0" w:color="auto"/>
        <w:left w:val="none" w:sz="0" w:space="0" w:color="auto"/>
        <w:bottom w:val="none" w:sz="0" w:space="0" w:color="auto"/>
        <w:right w:val="none" w:sz="0" w:space="0" w:color="auto"/>
      </w:divBdr>
      <w:divsChild>
        <w:div w:id="2081361981">
          <w:marLeft w:val="360"/>
          <w:marRight w:val="0"/>
          <w:marTop w:val="12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73891899">
      <w:bodyDiv w:val="1"/>
      <w:marLeft w:val="0"/>
      <w:marRight w:val="0"/>
      <w:marTop w:val="0"/>
      <w:marBottom w:val="0"/>
      <w:divBdr>
        <w:top w:val="none" w:sz="0" w:space="0" w:color="auto"/>
        <w:left w:val="none" w:sz="0" w:space="0" w:color="auto"/>
        <w:bottom w:val="none" w:sz="0" w:space="0" w:color="auto"/>
        <w:right w:val="none" w:sz="0" w:space="0" w:color="auto"/>
      </w:divBdr>
      <w:divsChild>
        <w:div w:id="1689210112">
          <w:marLeft w:val="1080"/>
          <w:marRight w:val="0"/>
          <w:marTop w:val="120"/>
          <w:marBottom w:val="0"/>
          <w:divBdr>
            <w:top w:val="none" w:sz="0" w:space="0" w:color="auto"/>
            <w:left w:val="none" w:sz="0" w:space="0" w:color="auto"/>
            <w:bottom w:val="none" w:sz="0" w:space="0" w:color="auto"/>
            <w:right w:val="none" w:sz="0" w:space="0" w:color="auto"/>
          </w:divBdr>
        </w:div>
      </w:divsChild>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5410331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0767389">
      <w:bodyDiv w:val="1"/>
      <w:marLeft w:val="0"/>
      <w:marRight w:val="0"/>
      <w:marTop w:val="0"/>
      <w:marBottom w:val="0"/>
      <w:divBdr>
        <w:top w:val="none" w:sz="0" w:space="0" w:color="auto"/>
        <w:left w:val="none" w:sz="0" w:space="0" w:color="auto"/>
        <w:bottom w:val="none" w:sz="0" w:space="0" w:color="auto"/>
        <w:right w:val="none" w:sz="0" w:space="0" w:color="auto"/>
      </w:divBdr>
      <w:divsChild>
        <w:div w:id="1786540929">
          <w:marLeft w:val="547"/>
          <w:marRight w:val="0"/>
          <w:marTop w:val="0"/>
          <w:marBottom w:val="0"/>
          <w:divBdr>
            <w:top w:val="none" w:sz="0" w:space="0" w:color="auto"/>
            <w:left w:val="none" w:sz="0" w:space="0" w:color="auto"/>
            <w:bottom w:val="none" w:sz="0" w:space="0" w:color="auto"/>
            <w:right w:val="none" w:sz="0" w:space="0" w:color="auto"/>
          </w:divBdr>
        </w:div>
        <w:div w:id="1747680857">
          <w:marLeft w:val="1166"/>
          <w:marRight w:val="0"/>
          <w:marTop w:val="0"/>
          <w:marBottom w:val="0"/>
          <w:divBdr>
            <w:top w:val="none" w:sz="0" w:space="0" w:color="auto"/>
            <w:left w:val="none" w:sz="0" w:space="0" w:color="auto"/>
            <w:bottom w:val="none" w:sz="0" w:space="0" w:color="auto"/>
            <w:right w:val="none" w:sz="0" w:space="0" w:color="auto"/>
          </w:divBdr>
        </w:div>
        <w:div w:id="558982309">
          <w:marLeft w:val="547"/>
          <w:marRight w:val="0"/>
          <w:marTop w:val="0"/>
          <w:marBottom w:val="0"/>
          <w:divBdr>
            <w:top w:val="none" w:sz="0" w:space="0" w:color="auto"/>
            <w:left w:val="none" w:sz="0" w:space="0" w:color="auto"/>
            <w:bottom w:val="none" w:sz="0" w:space="0" w:color="auto"/>
            <w:right w:val="none" w:sz="0" w:space="0" w:color="auto"/>
          </w:divBdr>
        </w:div>
        <w:div w:id="627780434">
          <w:marLeft w:val="1166"/>
          <w:marRight w:val="0"/>
          <w:marTop w:val="0"/>
          <w:marBottom w:val="0"/>
          <w:divBdr>
            <w:top w:val="none" w:sz="0" w:space="0" w:color="auto"/>
            <w:left w:val="none" w:sz="0" w:space="0" w:color="auto"/>
            <w:bottom w:val="none" w:sz="0" w:space="0" w:color="auto"/>
            <w:right w:val="none" w:sz="0" w:space="0" w:color="auto"/>
          </w:divBdr>
        </w:div>
        <w:div w:id="553008951">
          <w:marLeft w:val="1166"/>
          <w:marRight w:val="0"/>
          <w:marTop w:val="0"/>
          <w:marBottom w:val="0"/>
          <w:divBdr>
            <w:top w:val="none" w:sz="0" w:space="0" w:color="auto"/>
            <w:left w:val="none" w:sz="0" w:space="0" w:color="auto"/>
            <w:bottom w:val="none" w:sz="0" w:space="0" w:color="auto"/>
            <w:right w:val="none" w:sz="0" w:space="0" w:color="auto"/>
          </w:divBdr>
        </w:div>
        <w:div w:id="2089036174">
          <w:marLeft w:val="1166"/>
          <w:marRight w:val="0"/>
          <w:marTop w:val="0"/>
          <w:marBottom w:val="0"/>
          <w:divBdr>
            <w:top w:val="none" w:sz="0" w:space="0" w:color="auto"/>
            <w:left w:val="none" w:sz="0" w:space="0" w:color="auto"/>
            <w:bottom w:val="none" w:sz="0" w:space="0" w:color="auto"/>
            <w:right w:val="none" w:sz="0" w:space="0" w:color="auto"/>
          </w:divBdr>
        </w:div>
        <w:div w:id="380441650">
          <w:marLeft w:val="1166"/>
          <w:marRight w:val="0"/>
          <w:marTop w:val="0"/>
          <w:marBottom w:val="0"/>
          <w:divBdr>
            <w:top w:val="none" w:sz="0" w:space="0" w:color="auto"/>
            <w:left w:val="none" w:sz="0" w:space="0" w:color="auto"/>
            <w:bottom w:val="none" w:sz="0" w:space="0" w:color="auto"/>
            <w:right w:val="none" w:sz="0" w:space="0" w:color="auto"/>
          </w:divBdr>
        </w:div>
        <w:div w:id="1740201705">
          <w:marLeft w:val="1166"/>
          <w:marRight w:val="0"/>
          <w:marTop w:val="0"/>
          <w:marBottom w:val="0"/>
          <w:divBdr>
            <w:top w:val="none" w:sz="0" w:space="0" w:color="auto"/>
            <w:left w:val="none" w:sz="0" w:space="0" w:color="auto"/>
            <w:bottom w:val="none" w:sz="0" w:space="0" w:color="auto"/>
            <w:right w:val="none" w:sz="0" w:space="0" w:color="auto"/>
          </w:divBdr>
        </w:div>
        <w:div w:id="57435181">
          <w:marLeft w:val="547"/>
          <w:marRight w:val="0"/>
          <w:marTop w:val="0"/>
          <w:marBottom w:val="0"/>
          <w:divBdr>
            <w:top w:val="none" w:sz="0" w:space="0" w:color="auto"/>
            <w:left w:val="none" w:sz="0" w:space="0" w:color="auto"/>
            <w:bottom w:val="none" w:sz="0" w:space="0" w:color="auto"/>
            <w:right w:val="none" w:sz="0" w:space="0" w:color="auto"/>
          </w:divBdr>
        </w:div>
        <w:div w:id="1492258105">
          <w:marLeft w:val="1166"/>
          <w:marRight w:val="0"/>
          <w:marTop w:val="0"/>
          <w:marBottom w:val="0"/>
          <w:divBdr>
            <w:top w:val="none" w:sz="0" w:space="0" w:color="auto"/>
            <w:left w:val="none" w:sz="0" w:space="0" w:color="auto"/>
            <w:bottom w:val="none" w:sz="0" w:space="0" w:color="auto"/>
            <w:right w:val="none" w:sz="0" w:space="0" w:color="auto"/>
          </w:divBdr>
        </w:div>
        <w:div w:id="1691755074">
          <w:marLeft w:val="547"/>
          <w:marRight w:val="0"/>
          <w:marTop w:val="0"/>
          <w:marBottom w:val="0"/>
          <w:divBdr>
            <w:top w:val="none" w:sz="0" w:space="0" w:color="auto"/>
            <w:left w:val="none" w:sz="0" w:space="0" w:color="auto"/>
            <w:bottom w:val="none" w:sz="0" w:space="0" w:color="auto"/>
            <w:right w:val="none" w:sz="0" w:space="0" w:color="auto"/>
          </w:divBdr>
        </w:div>
        <w:div w:id="1758551634">
          <w:marLeft w:val="547"/>
          <w:marRight w:val="0"/>
          <w:marTop w:val="0"/>
          <w:marBottom w:val="0"/>
          <w:divBdr>
            <w:top w:val="none" w:sz="0" w:space="0" w:color="auto"/>
            <w:left w:val="none" w:sz="0" w:space="0" w:color="auto"/>
            <w:bottom w:val="none" w:sz="0" w:space="0" w:color="auto"/>
            <w:right w:val="none" w:sz="0" w:space="0" w:color="auto"/>
          </w:divBdr>
        </w:div>
        <w:div w:id="2134860705">
          <w:marLeft w:val="547"/>
          <w:marRight w:val="0"/>
          <w:marTop w:val="0"/>
          <w:marBottom w:val="0"/>
          <w:divBdr>
            <w:top w:val="none" w:sz="0" w:space="0" w:color="auto"/>
            <w:left w:val="none" w:sz="0" w:space="0" w:color="auto"/>
            <w:bottom w:val="none" w:sz="0" w:space="0" w:color="auto"/>
            <w:right w:val="none" w:sz="0" w:space="0" w:color="auto"/>
          </w:divBdr>
        </w:div>
        <w:div w:id="1726637299">
          <w:marLeft w:val="547"/>
          <w:marRight w:val="0"/>
          <w:marTop w:val="0"/>
          <w:marBottom w:val="0"/>
          <w:divBdr>
            <w:top w:val="none" w:sz="0" w:space="0" w:color="auto"/>
            <w:left w:val="none" w:sz="0" w:space="0" w:color="auto"/>
            <w:bottom w:val="none" w:sz="0" w:space="0" w:color="auto"/>
            <w:right w:val="none" w:sz="0" w:space="0" w:color="auto"/>
          </w:divBdr>
        </w:div>
        <w:div w:id="127324605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3557020">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6554124">
      <w:bodyDiv w:val="1"/>
      <w:marLeft w:val="0"/>
      <w:marRight w:val="0"/>
      <w:marTop w:val="0"/>
      <w:marBottom w:val="0"/>
      <w:divBdr>
        <w:top w:val="none" w:sz="0" w:space="0" w:color="auto"/>
        <w:left w:val="none" w:sz="0" w:space="0" w:color="auto"/>
        <w:bottom w:val="none" w:sz="0" w:space="0" w:color="auto"/>
        <w:right w:val="none" w:sz="0" w:space="0" w:color="auto"/>
      </w:divBdr>
      <w:divsChild>
        <w:div w:id="641426673">
          <w:marLeft w:val="547"/>
          <w:marRight w:val="0"/>
          <w:marTop w:val="0"/>
          <w:marBottom w:val="0"/>
          <w:divBdr>
            <w:top w:val="none" w:sz="0" w:space="0" w:color="auto"/>
            <w:left w:val="none" w:sz="0" w:space="0" w:color="auto"/>
            <w:bottom w:val="none" w:sz="0" w:space="0" w:color="auto"/>
            <w:right w:val="none" w:sz="0" w:space="0" w:color="auto"/>
          </w:divBdr>
        </w:div>
        <w:div w:id="1829252186">
          <w:marLeft w:val="1166"/>
          <w:marRight w:val="0"/>
          <w:marTop w:val="0"/>
          <w:marBottom w:val="0"/>
          <w:divBdr>
            <w:top w:val="none" w:sz="0" w:space="0" w:color="auto"/>
            <w:left w:val="none" w:sz="0" w:space="0" w:color="auto"/>
            <w:bottom w:val="none" w:sz="0" w:space="0" w:color="auto"/>
            <w:right w:val="none" w:sz="0" w:space="0" w:color="auto"/>
          </w:divBdr>
        </w:div>
        <w:div w:id="1341002675">
          <w:marLeft w:val="547"/>
          <w:marRight w:val="0"/>
          <w:marTop w:val="0"/>
          <w:marBottom w:val="0"/>
          <w:divBdr>
            <w:top w:val="none" w:sz="0" w:space="0" w:color="auto"/>
            <w:left w:val="none" w:sz="0" w:space="0" w:color="auto"/>
            <w:bottom w:val="none" w:sz="0" w:space="0" w:color="auto"/>
            <w:right w:val="none" w:sz="0" w:space="0" w:color="auto"/>
          </w:divBdr>
        </w:div>
        <w:div w:id="2094351223">
          <w:marLeft w:val="1166"/>
          <w:marRight w:val="0"/>
          <w:marTop w:val="0"/>
          <w:marBottom w:val="0"/>
          <w:divBdr>
            <w:top w:val="none" w:sz="0" w:space="0" w:color="auto"/>
            <w:left w:val="none" w:sz="0" w:space="0" w:color="auto"/>
            <w:bottom w:val="none" w:sz="0" w:space="0" w:color="auto"/>
            <w:right w:val="none" w:sz="0" w:space="0" w:color="auto"/>
          </w:divBdr>
        </w:div>
        <w:div w:id="1889486069">
          <w:marLeft w:val="1166"/>
          <w:marRight w:val="0"/>
          <w:marTop w:val="0"/>
          <w:marBottom w:val="0"/>
          <w:divBdr>
            <w:top w:val="none" w:sz="0" w:space="0" w:color="auto"/>
            <w:left w:val="none" w:sz="0" w:space="0" w:color="auto"/>
            <w:bottom w:val="none" w:sz="0" w:space="0" w:color="auto"/>
            <w:right w:val="none" w:sz="0" w:space="0" w:color="auto"/>
          </w:divBdr>
        </w:div>
        <w:div w:id="169024375">
          <w:marLeft w:val="1166"/>
          <w:marRight w:val="0"/>
          <w:marTop w:val="0"/>
          <w:marBottom w:val="0"/>
          <w:divBdr>
            <w:top w:val="none" w:sz="0" w:space="0" w:color="auto"/>
            <w:left w:val="none" w:sz="0" w:space="0" w:color="auto"/>
            <w:bottom w:val="none" w:sz="0" w:space="0" w:color="auto"/>
            <w:right w:val="none" w:sz="0" w:space="0" w:color="auto"/>
          </w:divBdr>
        </w:div>
        <w:div w:id="1565528152">
          <w:marLeft w:val="1166"/>
          <w:marRight w:val="0"/>
          <w:marTop w:val="0"/>
          <w:marBottom w:val="0"/>
          <w:divBdr>
            <w:top w:val="none" w:sz="0" w:space="0" w:color="auto"/>
            <w:left w:val="none" w:sz="0" w:space="0" w:color="auto"/>
            <w:bottom w:val="none" w:sz="0" w:space="0" w:color="auto"/>
            <w:right w:val="none" w:sz="0" w:space="0" w:color="auto"/>
          </w:divBdr>
        </w:div>
        <w:div w:id="307978689">
          <w:marLeft w:val="1166"/>
          <w:marRight w:val="0"/>
          <w:marTop w:val="0"/>
          <w:marBottom w:val="0"/>
          <w:divBdr>
            <w:top w:val="none" w:sz="0" w:space="0" w:color="auto"/>
            <w:left w:val="none" w:sz="0" w:space="0" w:color="auto"/>
            <w:bottom w:val="none" w:sz="0" w:space="0" w:color="auto"/>
            <w:right w:val="none" w:sz="0" w:space="0" w:color="auto"/>
          </w:divBdr>
        </w:div>
        <w:div w:id="320040672">
          <w:marLeft w:val="547"/>
          <w:marRight w:val="0"/>
          <w:marTop w:val="0"/>
          <w:marBottom w:val="0"/>
          <w:divBdr>
            <w:top w:val="none" w:sz="0" w:space="0" w:color="auto"/>
            <w:left w:val="none" w:sz="0" w:space="0" w:color="auto"/>
            <w:bottom w:val="none" w:sz="0" w:space="0" w:color="auto"/>
            <w:right w:val="none" w:sz="0" w:space="0" w:color="auto"/>
          </w:divBdr>
        </w:div>
        <w:div w:id="802044422">
          <w:marLeft w:val="1166"/>
          <w:marRight w:val="0"/>
          <w:marTop w:val="0"/>
          <w:marBottom w:val="0"/>
          <w:divBdr>
            <w:top w:val="none" w:sz="0" w:space="0" w:color="auto"/>
            <w:left w:val="none" w:sz="0" w:space="0" w:color="auto"/>
            <w:bottom w:val="none" w:sz="0" w:space="0" w:color="auto"/>
            <w:right w:val="none" w:sz="0" w:space="0" w:color="auto"/>
          </w:divBdr>
        </w:div>
        <w:div w:id="10616889">
          <w:marLeft w:val="547"/>
          <w:marRight w:val="0"/>
          <w:marTop w:val="0"/>
          <w:marBottom w:val="0"/>
          <w:divBdr>
            <w:top w:val="none" w:sz="0" w:space="0" w:color="auto"/>
            <w:left w:val="none" w:sz="0" w:space="0" w:color="auto"/>
            <w:bottom w:val="none" w:sz="0" w:space="0" w:color="auto"/>
            <w:right w:val="none" w:sz="0" w:space="0" w:color="auto"/>
          </w:divBdr>
        </w:div>
        <w:div w:id="1478496688">
          <w:marLeft w:val="547"/>
          <w:marRight w:val="0"/>
          <w:marTop w:val="0"/>
          <w:marBottom w:val="0"/>
          <w:divBdr>
            <w:top w:val="none" w:sz="0" w:space="0" w:color="auto"/>
            <w:left w:val="none" w:sz="0" w:space="0" w:color="auto"/>
            <w:bottom w:val="none" w:sz="0" w:space="0" w:color="auto"/>
            <w:right w:val="none" w:sz="0" w:space="0" w:color="auto"/>
          </w:divBdr>
        </w:div>
        <w:div w:id="74283643">
          <w:marLeft w:val="547"/>
          <w:marRight w:val="0"/>
          <w:marTop w:val="0"/>
          <w:marBottom w:val="0"/>
          <w:divBdr>
            <w:top w:val="none" w:sz="0" w:space="0" w:color="auto"/>
            <w:left w:val="none" w:sz="0" w:space="0" w:color="auto"/>
            <w:bottom w:val="none" w:sz="0" w:space="0" w:color="auto"/>
            <w:right w:val="none" w:sz="0" w:space="0" w:color="auto"/>
          </w:divBdr>
        </w:div>
        <w:div w:id="1232930123">
          <w:marLeft w:val="547"/>
          <w:marRight w:val="0"/>
          <w:marTop w:val="0"/>
          <w:marBottom w:val="0"/>
          <w:divBdr>
            <w:top w:val="none" w:sz="0" w:space="0" w:color="auto"/>
            <w:left w:val="none" w:sz="0" w:space="0" w:color="auto"/>
            <w:bottom w:val="none" w:sz="0" w:space="0" w:color="auto"/>
            <w:right w:val="none" w:sz="0" w:space="0" w:color="auto"/>
          </w:divBdr>
        </w:div>
        <w:div w:id="1200626021">
          <w:marLeft w:val="547"/>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1642096">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1951800">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38389664-5DB8-4D8E-BF08-895C5FC7C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7</Pages>
  <Words>3201</Words>
  <Characters>18249</Characters>
  <Application>Microsoft Office Word</Application>
  <DocSecurity>0</DocSecurity>
  <Lines>152</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pengru li/PHY Research &amp; Standard Lab /SRC-Beijing/Engineer/Samsung Electronics</cp:lastModifiedBy>
  <cp:revision>12</cp:revision>
  <cp:lastPrinted>2023-11-03T21:34:00Z</cp:lastPrinted>
  <dcterms:created xsi:type="dcterms:W3CDTF">2024-02-16T04:03:00Z</dcterms:created>
  <dcterms:modified xsi:type="dcterms:W3CDTF">2024-02-19T01:27:00Z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